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5872" w14:textId="6CC08767" w:rsidR="00E11914" w:rsidRDefault="00156346">
      <w:pPr>
        <w:tabs>
          <w:tab w:val="left" w:pos="8181"/>
        </w:tabs>
        <w:ind w:left="201"/>
        <w:rPr>
          <w:rFonts w:ascii="Times New Roman"/>
          <w:sz w:val="20"/>
        </w:rPr>
      </w:pPr>
      <w:r>
        <w:rPr>
          <w:rFonts w:ascii="Times New Roman"/>
          <w:noProof/>
          <w:sz w:val="20"/>
        </w:rPr>
        <w:drawing>
          <wp:anchor distT="0" distB="0" distL="114300" distR="114300" simplePos="0" relativeHeight="251658752" behindDoc="1" locked="0" layoutInCell="1" allowOverlap="1" wp14:anchorId="76A91FEE" wp14:editId="3383F67A">
            <wp:simplePos x="0" y="0"/>
            <wp:positionH relativeFrom="column">
              <wp:posOffset>4872355</wp:posOffset>
            </wp:positionH>
            <wp:positionV relativeFrom="paragraph">
              <wp:posOffset>67945</wp:posOffset>
            </wp:positionV>
            <wp:extent cx="960120" cy="1009015"/>
            <wp:effectExtent l="0" t="0" r="0" b="635"/>
            <wp:wrapTight wrapText="bothSides">
              <wp:wrapPolygon edited="0">
                <wp:start x="7714" y="0"/>
                <wp:lineTo x="5571" y="1223"/>
                <wp:lineTo x="3857" y="4894"/>
                <wp:lineTo x="3857" y="6525"/>
                <wp:lineTo x="0" y="13050"/>
                <wp:lineTo x="0" y="21206"/>
                <wp:lineTo x="21000" y="21206"/>
                <wp:lineTo x="21000" y="13050"/>
                <wp:lineTo x="14143" y="13050"/>
                <wp:lineTo x="17143" y="6525"/>
                <wp:lineTo x="17571" y="5301"/>
                <wp:lineTo x="15429" y="1631"/>
                <wp:lineTo x="13286" y="0"/>
                <wp:lineTo x="7714"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 cy="1009015"/>
                    </a:xfrm>
                    <a:prstGeom prst="rect">
                      <a:avLst/>
                    </a:prstGeom>
                    <a:noFill/>
                  </pic:spPr>
                </pic:pic>
              </a:graphicData>
            </a:graphic>
            <wp14:sizeRelH relativeFrom="page">
              <wp14:pctWidth>0</wp14:pctWidth>
            </wp14:sizeRelH>
            <wp14:sizeRelV relativeFrom="page">
              <wp14:pctHeight>0</wp14:pctHeight>
            </wp14:sizeRelV>
          </wp:anchor>
        </w:drawing>
      </w:r>
      <w:r w:rsidR="00DF430E">
        <w:rPr>
          <w:rFonts w:ascii="Times New Roman"/>
          <w:noProof/>
          <w:sz w:val="20"/>
        </w:rPr>
        <w:drawing>
          <wp:inline distT="0" distB="0" distL="0" distR="0" wp14:anchorId="520EF088" wp14:editId="222E780F">
            <wp:extent cx="1399289" cy="16581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99289" cy="1658111"/>
                    </a:xfrm>
                    <a:prstGeom prst="rect">
                      <a:avLst/>
                    </a:prstGeom>
                  </pic:spPr>
                </pic:pic>
              </a:graphicData>
            </a:graphic>
          </wp:inline>
        </w:drawing>
      </w:r>
      <w:r w:rsidR="00DF430E">
        <w:rPr>
          <w:rFonts w:ascii="Times New Roman"/>
          <w:sz w:val="20"/>
        </w:rPr>
        <w:tab/>
      </w:r>
    </w:p>
    <w:p w14:paraId="5742F929" w14:textId="77777777" w:rsidR="00E11914" w:rsidRDefault="00E11914">
      <w:pPr>
        <w:pStyle w:val="BodyText"/>
        <w:rPr>
          <w:rFonts w:ascii="Times New Roman"/>
          <w:sz w:val="20"/>
        </w:rPr>
      </w:pPr>
    </w:p>
    <w:p w14:paraId="3F5D7B87" w14:textId="77777777" w:rsidR="00E11914" w:rsidRDefault="00E11914">
      <w:pPr>
        <w:pStyle w:val="BodyText"/>
        <w:spacing w:before="9"/>
        <w:rPr>
          <w:rFonts w:ascii="Times New Roman"/>
          <w:sz w:val="25"/>
        </w:rPr>
      </w:pPr>
    </w:p>
    <w:p w14:paraId="0058B786" w14:textId="77777777" w:rsidR="00E11914" w:rsidRDefault="00DF430E">
      <w:pPr>
        <w:pStyle w:val="Heading1"/>
        <w:spacing w:before="90"/>
      </w:pPr>
      <w:r>
        <w:t>The Sovereign’s Award</w:t>
      </w:r>
    </w:p>
    <w:p w14:paraId="1FCC7F45" w14:textId="77777777" w:rsidR="00B04CFE" w:rsidRDefault="00B04CFE" w:rsidP="00B04CFE">
      <w:pPr>
        <w:pStyle w:val="BodyText"/>
        <w:rPr>
          <w:sz w:val="26"/>
        </w:rPr>
      </w:pPr>
    </w:p>
    <w:p w14:paraId="033B3E1B" w14:textId="77777777" w:rsidR="00B04CFE" w:rsidRPr="00B04CFE" w:rsidRDefault="00B04CFE" w:rsidP="00B04CFE">
      <w:pPr>
        <w:pStyle w:val="BodyText"/>
        <w:rPr>
          <w:sz w:val="26"/>
        </w:rPr>
      </w:pPr>
    </w:p>
    <w:p w14:paraId="205FF35D" w14:textId="77777777" w:rsidR="00E11914" w:rsidRDefault="00DF430E">
      <w:pPr>
        <w:pStyle w:val="BodyText"/>
        <w:spacing w:before="1"/>
        <w:ind w:left="120"/>
      </w:pPr>
      <w:r>
        <w:t>New Zealand Guidelines</w:t>
      </w:r>
    </w:p>
    <w:p w14:paraId="1C07FBF2" w14:textId="77777777" w:rsidR="00E11914" w:rsidRDefault="00E11914">
      <w:pPr>
        <w:pStyle w:val="BodyText"/>
        <w:rPr>
          <w:sz w:val="26"/>
        </w:rPr>
      </w:pPr>
    </w:p>
    <w:p w14:paraId="79593F7D" w14:textId="77777777" w:rsidR="00E11914" w:rsidRPr="00B04CFE" w:rsidRDefault="00E11914" w:rsidP="00B04CFE">
      <w:pPr>
        <w:pStyle w:val="BodyText"/>
        <w:rPr>
          <w:sz w:val="26"/>
        </w:rPr>
      </w:pPr>
    </w:p>
    <w:p w14:paraId="6FE590AC" w14:textId="77777777" w:rsidR="00E11914" w:rsidRDefault="00DF430E">
      <w:pPr>
        <w:pStyle w:val="Heading2"/>
      </w:pPr>
      <w:r>
        <w:t>Purpose</w:t>
      </w:r>
    </w:p>
    <w:p w14:paraId="54EC16D6" w14:textId="169116E6" w:rsidR="00E11914" w:rsidRDefault="00DF430E" w:rsidP="00871294">
      <w:pPr>
        <w:pStyle w:val="BodyText"/>
        <w:ind w:left="119" w:right="618"/>
      </w:pPr>
      <w:r>
        <w:t xml:space="preserve">The purpose of these guidelines is to provide consistency in the way </w:t>
      </w:r>
      <w:r w:rsidR="009B49DA">
        <w:t xml:space="preserve">Hato Hone </w:t>
      </w:r>
      <w:r>
        <w:t>St John administers the Sovereign’s Award in New Zealand.</w:t>
      </w:r>
    </w:p>
    <w:p w14:paraId="0034EF6E" w14:textId="77777777" w:rsidR="00E11914" w:rsidRDefault="00E11914">
      <w:pPr>
        <w:pStyle w:val="BodyText"/>
        <w:rPr>
          <w:sz w:val="26"/>
        </w:rPr>
      </w:pPr>
    </w:p>
    <w:p w14:paraId="09D200B8" w14:textId="77777777" w:rsidR="00E11914" w:rsidRPr="00B04CFE" w:rsidRDefault="00E11914" w:rsidP="00B04CFE">
      <w:pPr>
        <w:pStyle w:val="BodyText"/>
        <w:rPr>
          <w:sz w:val="26"/>
        </w:rPr>
      </w:pPr>
    </w:p>
    <w:p w14:paraId="58723756" w14:textId="77777777" w:rsidR="00E11914" w:rsidRDefault="00DF430E">
      <w:pPr>
        <w:pStyle w:val="Heading2"/>
      </w:pPr>
      <w:r>
        <w:t>Objects of the Award</w:t>
      </w:r>
    </w:p>
    <w:p w14:paraId="30C1B1B4" w14:textId="77777777" w:rsidR="00E11914" w:rsidRDefault="00DF430E" w:rsidP="00871294">
      <w:pPr>
        <w:pStyle w:val="BodyText"/>
        <w:ind w:left="119" w:right="618"/>
      </w:pPr>
      <w:r>
        <w:t>The Sovereign’s Award is the premier youth award in St John. This is an international award and is the only award to bear the personal signature of the Sovereign Head of the Order.</w:t>
      </w:r>
    </w:p>
    <w:p w14:paraId="11CB1E49" w14:textId="77777777" w:rsidR="00E11914" w:rsidRPr="00B04CFE" w:rsidRDefault="00E11914" w:rsidP="00B04CFE">
      <w:pPr>
        <w:pStyle w:val="BodyText"/>
        <w:rPr>
          <w:sz w:val="26"/>
        </w:rPr>
      </w:pPr>
    </w:p>
    <w:p w14:paraId="38558C78" w14:textId="5AB1098A" w:rsidR="00E11914" w:rsidRDefault="00DF430E">
      <w:pPr>
        <w:pStyle w:val="BodyText"/>
        <w:ind w:left="119" w:right="618"/>
      </w:pPr>
      <w:r>
        <w:t xml:space="preserve">The Award has been established to recognise the outstanding achievement of members of St John between, the ages of 16 and 25, in personal development and benefit to the community through the work of </w:t>
      </w:r>
      <w:r w:rsidR="00DD6F23">
        <w:t xml:space="preserve">Hato Hone </w:t>
      </w:r>
      <w:r>
        <w:t>St John in New Zealand. The Award aims to provide opportunities for young members in developing initiative, broadening knowledge and experience and encouraging personal achievement.</w:t>
      </w:r>
    </w:p>
    <w:p w14:paraId="44FAA90A" w14:textId="77777777" w:rsidR="00E11914" w:rsidRPr="00B04CFE" w:rsidRDefault="00E11914" w:rsidP="00B04CFE">
      <w:pPr>
        <w:pStyle w:val="BodyText"/>
        <w:rPr>
          <w:sz w:val="26"/>
        </w:rPr>
      </w:pPr>
    </w:p>
    <w:p w14:paraId="5F33CF7B" w14:textId="77777777" w:rsidR="00E11914" w:rsidRDefault="00DF430E">
      <w:pPr>
        <w:pStyle w:val="BodyText"/>
        <w:ind w:left="119" w:right="699"/>
      </w:pPr>
      <w:r>
        <w:t>The Sovereign’s Award will be awarded in recognition of outstanding work in three key areas:</w:t>
      </w:r>
    </w:p>
    <w:p w14:paraId="61AB7C45" w14:textId="77777777" w:rsidR="00E11914" w:rsidRDefault="00DF430E">
      <w:pPr>
        <w:pStyle w:val="ListParagraph"/>
        <w:numPr>
          <w:ilvl w:val="0"/>
          <w:numId w:val="4"/>
        </w:numPr>
        <w:tabs>
          <w:tab w:val="left" w:pos="788"/>
          <w:tab w:val="left" w:pos="789"/>
        </w:tabs>
        <w:spacing w:line="267" w:lineRule="exact"/>
        <w:ind w:hanging="570"/>
        <w:rPr>
          <w:sz w:val="24"/>
        </w:rPr>
      </w:pPr>
      <w:r>
        <w:rPr>
          <w:sz w:val="24"/>
        </w:rPr>
        <w:t>personal development</w:t>
      </w:r>
    </w:p>
    <w:p w14:paraId="0ACB5410" w14:textId="77777777" w:rsidR="00E11914" w:rsidRDefault="00DF430E">
      <w:pPr>
        <w:pStyle w:val="ListParagraph"/>
        <w:numPr>
          <w:ilvl w:val="0"/>
          <w:numId w:val="4"/>
        </w:numPr>
        <w:tabs>
          <w:tab w:val="left" w:pos="788"/>
          <w:tab w:val="left" w:pos="789"/>
        </w:tabs>
        <w:spacing w:line="269" w:lineRule="exact"/>
        <w:ind w:hanging="570"/>
        <w:rPr>
          <w:sz w:val="24"/>
        </w:rPr>
      </w:pPr>
      <w:r>
        <w:rPr>
          <w:sz w:val="24"/>
        </w:rPr>
        <w:t>benefit to St John</w:t>
      </w:r>
    </w:p>
    <w:p w14:paraId="356499FE" w14:textId="77777777" w:rsidR="00E11914" w:rsidRDefault="00DF430E">
      <w:pPr>
        <w:pStyle w:val="ListParagraph"/>
        <w:numPr>
          <w:ilvl w:val="0"/>
          <w:numId w:val="4"/>
        </w:numPr>
        <w:tabs>
          <w:tab w:val="left" w:pos="788"/>
          <w:tab w:val="left" w:pos="789"/>
        </w:tabs>
        <w:spacing w:line="273" w:lineRule="exact"/>
        <w:ind w:hanging="570"/>
        <w:rPr>
          <w:sz w:val="24"/>
        </w:rPr>
      </w:pPr>
      <w:r>
        <w:rPr>
          <w:sz w:val="24"/>
        </w:rPr>
        <w:t>benefit to the community.</w:t>
      </w:r>
    </w:p>
    <w:p w14:paraId="6F74773E" w14:textId="77777777" w:rsidR="00E11914" w:rsidRPr="00B04CFE" w:rsidRDefault="00E11914" w:rsidP="00B04CFE">
      <w:pPr>
        <w:pStyle w:val="BodyText"/>
        <w:rPr>
          <w:sz w:val="26"/>
        </w:rPr>
      </w:pPr>
    </w:p>
    <w:p w14:paraId="620F7AC9" w14:textId="77777777" w:rsidR="00E11914" w:rsidRDefault="00DF430E">
      <w:pPr>
        <w:pStyle w:val="BodyText"/>
        <w:ind w:left="120"/>
      </w:pPr>
      <w:r>
        <w:t>The Award ranks immediately senior to the Grand Prior’s Award.</w:t>
      </w:r>
    </w:p>
    <w:p w14:paraId="06E65534" w14:textId="77777777" w:rsidR="00E11914" w:rsidRDefault="00E11914">
      <w:pPr>
        <w:sectPr w:rsidR="00E11914">
          <w:footerReference w:type="default" r:id="rId11"/>
          <w:type w:val="continuous"/>
          <w:pgSz w:w="11910" w:h="16840"/>
          <w:pgMar w:top="1400" w:right="1040" w:bottom="1200" w:left="1320" w:header="720" w:footer="1001" w:gutter="0"/>
          <w:pgNumType w:start="1"/>
          <w:cols w:space="720"/>
        </w:sectPr>
      </w:pPr>
    </w:p>
    <w:p w14:paraId="4D5F59BF" w14:textId="77777777" w:rsidR="00E11914" w:rsidRDefault="00DF430E">
      <w:pPr>
        <w:pStyle w:val="Heading1"/>
        <w:rPr>
          <w:sz w:val="28"/>
        </w:rPr>
      </w:pPr>
      <w:r>
        <w:lastRenderedPageBreak/>
        <w:t>Guideline</w:t>
      </w:r>
      <w:r>
        <w:rPr>
          <w:sz w:val="28"/>
        </w:rPr>
        <w:t>s</w:t>
      </w:r>
    </w:p>
    <w:p w14:paraId="27DC000A" w14:textId="77777777" w:rsidR="00E91EBD" w:rsidRDefault="00E91EBD" w:rsidP="00E91EBD">
      <w:pPr>
        <w:pStyle w:val="BodyText"/>
        <w:rPr>
          <w:sz w:val="26"/>
        </w:rPr>
      </w:pPr>
    </w:p>
    <w:p w14:paraId="3DFA483D" w14:textId="77777777" w:rsidR="00E91EBD" w:rsidRPr="00B04CFE" w:rsidRDefault="00E91EBD" w:rsidP="00E91EBD">
      <w:pPr>
        <w:pStyle w:val="BodyText"/>
        <w:rPr>
          <w:sz w:val="26"/>
        </w:rPr>
      </w:pPr>
    </w:p>
    <w:p w14:paraId="5E02D485" w14:textId="01FC5533" w:rsidR="00E11914" w:rsidRDefault="00DF430E">
      <w:pPr>
        <w:pStyle w:val="Heading3"/>
        <w:spacing w:before="165"/>
        <w:ind w:left="120"/>
      </w:pPr>
      <w:r>
        <w:t>Eligibility</w:t>
      </w:r>
    </w:p>
    <w:p w14:paraId="66AA093A" w14:textId="0E66EF51" w:rsidR="00E11914" w:rsidRDefault="00DF430E" w:rsidP="00E91EBD">
      <w:pPr>
        <w:pStyle w:val="BodyText"/>
        <w:spacing w:before="120"/>
        <w:ind w:left="119"/>
      </w:pPr>
      <w:r>
        <w:t xml:space="preserve">The Award is open to members of </w:t>
      </w:r>
      <w:r w:rsidR="00D508BD">
        <w:t xml:space="preserve">Hato Hone </w:t>
      </w:r>
      <w:r>
        <w:t>St John in New Zealand who:</w:t>
      </w:r>
    </w:p>
    <w:p w14:paraId="029EAD0D" w14:textId="77777777" w:rsidR="00E11914" w:rsidRDefault="00DF430E" w:rsidP="00EA4E03">
      <w:pPr>
        <w:pStyle w:val="ListParagraph"/>
        <w:numPr>
          <w:ilvl w:val="0"/>
          <w:numId w:val="4"/>
        </w:numPr>
        <w:tabs>
          <w:tab w:val="left" w:pos="788"/>
          <w:tab w:val="left" w:pos="789"/>
        </w:tabs>
        <w:spacing w:before="120" w:line="273" w:lineRule="exact"/>
        <w:ind w:hanging="573"/>
        <w:rPr>
          <w:i/>
          <w:sz w:val="20"/>
        </w:rPr>
      </w:pPr>
      <w:r>
        <w:rPr>
          <w:sz w:val="24"/>
        </w:rPr>
        <w:t xml:space="preserve">are aged between 16 and 25 years </w:t>
      </w:r>
      <w:r>
        <w:rPr>
          <w:i/>
          <w:sz w:val="20"/>
        </w:rPr>
        <w:t>(completed by the candidates 25</w:t>
      </w:r>
      <w:r>
        <w:rPr>
          <w:i/>
          <w:sz w:val="20"/>
          <w:vertAlign w:val="superscript"/>
        </w:rPr>
        <w:t>th</w:t>
      </w:r>
      <w:r>
        <w:rPr>
          <w:i/>
          <w:spacing w:val="-23"/>
          <w:sz w:val="20"/>
        </w:rPr>
        <w:t xml:space="preserve"> </w:t>
      </w:r>
      <w:r>
        <w:rPr>
          <w:i/>
          <w:sz w:val="20"/>
        </w:rPr>
        <w:t>birthday)</w:t>
      </w:r>
    </w:p>
    <w:p w14:paraId="1C616CD8" w14:textId="77777777" w:rsidR="00E11914" w:rsidRDefault="00DF430E">
      <w:pPr>
        <w:pStyle w:val="ListParagraph"/>
        <w:numPr>
          <w:ilvl w:val="0"/>
          <w:numId w:val="4"/>
        </w:numPr>
        <w:tabs>
          <w:tab w:val="left" w:pos="788"/>
          <w:tab w:val="left" w:pos="789"/>
        </w:tabs>
        <w:spacing w:line="270" w:lineRule="exact"/>
        <w:ind w:hanging="570"/>
        <w:rPr>
          <w:sz w:val="24"/>
        </w:rPr>
      </w:pPr>
      <w:r>
        <w:rPr>
          <w:sz w:val="24"/>
        </w:rPr>
        <w:t>have completed the Grand Prior’s</w:t>
      </w:r>
      <w:r>
        <w:rPr>
          <w:spacing w:val="-2"/>
          <w:sz w:val="24"/>
        </w:rPr>
        <w:t xml:space="preserve"> </w:t>
      </w:r>
      <w:r>
        <w:rPr>
          <w:sz w:val="24"/>
        </w:rPr>
        <w:t>Award</w:t>
      </w:r>
    </w:p>
    <w:p w14:paraId="609958E2" w14:textId="77777777" w:rsidR="00E11914" w:rsidRDefault="00DF430E">
      <w:pPr>
        <w:pStyle w:val="ListParagraph"/>
        <w:numPr>
          <w:ilvl w:val="0"/>
          <w:numId w:val="4"/>
        </w:numPr>
        <w:tabs>
          <w:tab w:val="left" w:pos="788"/>
          <w:tab w:val="left" w:pos="789"/>
        </w:tabs>
        <w:spacing w:before="4" w:line="232" w:lineRule="auto"/>
        <w:ind w:right="753"/>
        <w:rPr>
          <w:sz w:val="24"/>
        </w:rPr>
      </w:pPr>
      <w:r>
        <w:rPr>
          <w:sz w:val="24"/>
        </w:rPr>
        <w:t>have completed five consecutive years of recognised</w:t>
      </w:r>
      <w:r>
        <w:rPr>
          <w:sz w:val="24"/>
          <w:vertAlign w:val="superscript"/>
        </w:rPr>
        <w:t>1</w:t>
      </w:r>
      <w:r>
        <w:rPr>
          <w:sz w:val="24"/>
        </w:rPr>
        <w:t xml:space="preserve"> service as a cadet or adult member at the time of the completion of the</w:t>
      </w:r>
      <w:r>
        <w:rPr>
          <w:spacing w:val="-8"/>
          <w:sz w:val="24"/>
        </w:rPr>
        <w:t xml:space="preserve"> </w:t>
      </w:r>
      <w:r>
        <w:rPr>
          <w:sz w:val="24"/>
        </w:rPr>
        <w:t>Award.</w:t>
      </w:r>
    </w:p>
    <w:p w14:paraId="75F3D2B4" w14:textId="77777777" w:rsidR="00E11914" w:rsidRDefault="00E11914">
      <w:pPr>
        <w:pStyle w:val="BodyText"/>
        <w:rPr>
          <w:sz w:val="26"/>
        </w:rPr>
      </w:pPr>
    </w:p>
    <w:p w14:paraId="25E74638" w14:textId="77777777" w:rsidR="00E11914" w:rsidRDefault="00E11914">
      <w:pPr>
        <w:pStyle w:val="BodyText"/>
        <w:spacing w:before="9"/>
        <w:rPr>
          <w:sz w:val="26"/>
        </w:rPr>
      </w:pPr>
    </w:p>
    <w:p w14:paraId="347D8B84" w14:textId="77777777" w:rsidR="00E11914" w:rsidRDefault="00DF430E">
      <w:pPr>
        <w:pStyle w:val="Heading3"/>
        <w:ind w:left="120"/>
      </w:pPr>
      <w:r>
        <w:t>Application Process</w:t>
      </w:r>
    </w:p>
    <w:p w14:paraId="4F5E1122" w14:textId="77777777" w:rsidR="00E11914" w:rsidRDefault="00DF430E" w:rsidP="0093309A">
      <w:pPr>
        <w:pStyle w:val="BodyText"/>
        <w:spacing w:before="119"/>
        <w:ind w:left="120" w:right="1124"/>
      </w:pPr>
      <w:r>
        <w:t>To become a candidate, members are required to submit an application to National Headquarters via their Regional Youth Manager.</w:t>
      </w:r>
    </w:p>
    <w:p w14:paraId="66C41872" w14:textId="77777777" w:rsidR="00E11914" w:rsidRDefault="00DF430E" w:rsidP="00EA4E03">
      <w:pPr>
        <w:pStyle w:val="ListParagraph"/>
        <w:numPr>
          <w:ilvl w:val="0"/>
          <w:numId w:val="4"/>
        </w:numPr>
        <w:tabs>
          <w:tab w:val="left" w:pos="788"/>
          <w:tab w:val="left" w:pos="789"/>
        </w:tabs>
        <w:spacing w:before="120" w:line="273" w:lineRule="exact"/>
        <w:ind w:hanging="573"/>
        <w:rPr>
          <w:sz w:val="24"/>
        </w:rPr>
      </w:pPr>
      <w:r>
        <w:rPr>
          <w:sz w:val="24"/>
        </w:rPr>
        <w:t>Completed applications, including comprehensive comment from the applicant’s line manager and relevant Regional Youth Manager, may be submitted at any time during the</w:t>
      </w:r>
      <w:r w:rsidRPr="0093309A">
        <w:rPr>
          <w:sz w:val="24"/>
        </w:rPr>
        <w:t xml:space="preserve"> </w:t>
      </w:r>
      <w:r>
        <w:rPr>
          <w:sz w:val="24"/>
        </w:rPr>
        <w:t>year.</w:t>
      </w:r>
    </w:p>
    <w:p w14:paraId="0BEAB81E" w14:textId="4EBADEC9" w:rsidR="00E11914" w:rsidRDefault="00DF430E" w:rsidP="0093309A">
      <w:pPr>
        <w:pStyle w:val="ListParagraph"/>
        <w:numPr>
          <w:ilvl w:val="0"/>
          <w:numId w:val="4"/>
        </w:numPr>
        <w:tabs>
          <w:tab w:val="left" w:pos="788"/>
          <w:tab w:val="left" w:pos="789"/>
        </w:tabs>
        <w:spacing w:line="273" w:lineRule="exact"/>
        <w:ind w:hanging="570"/>
        <w:rPr>
          <w:sz w:val="24"/>
        </w:rPr>
      </w:pPr>
      <w:r>
        <w:rPr>
          <w:sz w:val="24"/>
        </w:rPr>
        <w:t xml:space="preserve">Applications are sent to the </w:t>
      </w:r>
      <w:r w:rsidR="00DA5792">
        <w:rPr>
          <w:sz w:val="24"/>
        </w:rPr>
        <w:t xml:space="preserve">National </w:t>
      </w:r>
      <w:r>
        <w:rPr>
          <w:sz w:val="24"/>
        </w:rPr>
        <w:t xml:space="preserve">Youth </w:t>
      </w:r>
      <w:r w:rsidR="00DA5792">
        <w:rPr>
          <w:sz w:val="24"/>
        </w:rPr>
        <w:t>Manager</w:t>
      </w:r>
      <w:r>
        <w:rPr>
          <w:sz w:val="24"/>
        </w:rPr>
        <w:t xml:space="preserve"> who will approve the application; or, if the application criteria are not fully met, provide feedback to the candidate on the areas where more development is</w:t>
      </w:r>
      <w:r w:rsidRPr="0093309A">
        <w:rPr>
          <w:sz w:val="24"/>
        </w:rPr>
        <w:t xml:space="preserve"> </w:t>
      </w:r>
      <w:r>
        <w:rPr>
          <w:sz w:val="24"/>
        </w:rPr>
        <w:t>required.</w:t>
      </w:r>
    </w:p>
    <w:p w14:paraId="46A5FD30" w14:textId="1DF7B2F8" w:rsidR="00E11914" w:rsidRDefault="00DF430E" w:rsidP="0093309A">
      <w:pPr>
        <w:pStyle w:val="ListParagraph"/>
        <w:numPr>
          <w:ilvl w:val="0"/>
          <w:numId w:val="4"/>
        </w:numPr>
        <w:tabs>
          <w:tab w:val="left" w:pos="788"/>
          <w:tab w:val="left" w:pos="789"/>
        </w:tabs>
        <w:spacing w:line="273" w:lineRule="exact"/>
        <w:ind w:hanging="570"/>
        <w:rPr>
          <w:sz w:val="24"/>
        </w:rPr>
      </w:pPr>
      <w:r>
        <w:rPr>
          <w:sz w:val="24"/>
        </w:rPr>
        <w:t>Once the application is approved the candidate will be notified and the application acceptance date lodged. Projects must take longer than 18 months but no longer than 3</w:t>
      </w:r>
      <w:r w:rsidRPr="0093309A">
        <w:rPr>
          <w:sz w:val="24"/>
        </w:rPr>
        <w:t xml:space="preserve"> </w:t>
      </w:r>
      <w:r>
        <w:rPr>
          <w:sz w:val="24"/>
        </w:rPr>
        <w:t>years.</w:t>
      </w:r>
    </w:p>
    <w:p w14:paraId="68EEED4E" w14:textId="77777777" w:rsidR="00E11914" w:rsidRDefault="00E11914">
      <w:pPr>
        <w:pStyle w:val="BodyText"/>
        <w:rPr>
          <w:sz w:val="26"/>
        </w:rPr>
      </w:pPr>
    </w:p>
    <w:p w14:paraId="3112C57E" w14:textId="77777777" w:rsidR="00E11914" w:rsidRPr="00B04CFE" w:rsidRDefault="00E11914">
      <w:pPr>
        <w:pStyle w:val="BodyText"/>
        <w:rPr>
          <w:sz w:val="26"/>
        </w:rPr>
      </w:pPr>
    </w:p>
    <w:p w14:paraId="382F4BCA" w14:textId="77777777" w:rsidR="00E11914" w:rsidRDefault="00DF430E">
      <w:pPr>
        <w:pStyle w:val="Heading3"/>
      </w:pPr>
      <w:r>
        <w:t>Assessment Criteria</w:t>
      </w:r>
    </w:p>
    <w:p w14:paraId="097B5622" w14:textId="77777777" w:rsidR="00E11914" w:rsidRDefault="00DF430E" w:rsidP="0093309A">
      <w:pPr>
        <w:pStyle w:val="BodyText"/>
        <w:spacing w:before="119"/>
        <w:ind w:left="120" w:right="1124"/>
      </w:pPr>
      <w:r>
        <w:t>Candidates must submit evidence, in an assessable format of their choice, of significant achievement in each of three areas. The completed submission must demonstrate:</w:t>
      </w:r>
    </w:p>
    <w:p w14:paraId="5BA41058" w14:textId="77777777" w:rsidR="00E11914" w:rsidRDefault="00DF430E" w:rsidP="00EA4E03">
      <w:pPr>
        <w:pStyle w:val="ListParagraph"/>
        <w:numPr>
          <w:ilvl w:val="0"/>
          <w:numId w:val="4"/>
        </w:numPr>
        <w:tabs>
          <w:tab w:val="left" w:pos="788"/>
          <w:tab w:val="left" w:pos="789"/>
        </w:tabs>
        <w:spacing w:before="120" w:line="223" w:lineRule="exact"/>
        <w:ind w:hanging="573"/>
        <w:rPr>
          <w:sz w:val="24"/>
        </w:rPr>
      </w:pPr>
      <w:r>
        <w:rPr>
          <w:sz w:val="24"/>
        </w:rPr>
        <w:t>personal benefit as an individual and team</w:t>
      </w:r>
      <w:r>
        <w:rPr>
          <w:spacing w:val="-5"/>
          <w:sz w:val="24"/>
        </w:rPr>
        <w:t xml:space="preserve"> </w:t>
      </w:r>
      <w:r>
        <w:rPr>
          <w:sz w:val="24"/>
        </w:rPr>
        <w:t>member;</w:t>
      </w:r>
    </w:p>
    <w:p w14:paraId="4013F070" w14:textId="6E8787F2" w:rsidR="00E11914" w:rsidRDefault="00DF430E">
      <w:pPr>
        <w:pStyle w:val="ListParagraph"/>
        <w:numPr>
          <w:ilvl w:val="0"/>
          <w:numId w:val="4"/>
        </w:numPr>
        <w:tabs>
          <w:tab w:val="left" w:pos="788"/>
          <w:tab w:val="left" w:pos="789"/>
        </w:tabs>
        <w:spacing w:line="269" w:lineRule="exact"/>
        <w:ind w:hanging="570"/>
        <w:rPr>
          <w:sz w:val="24"/>
        </w:rPr>
      </w:pPr>
      <w:r>
        <w:rPr>
          <w:sz w:val="24"/>
        </w:rPr>
        <w:t xml:space="preserve">benefit to the work of </w:t>
      </w:r>
      <w:r w:rsidR="00EF71C8">
        <w:rPr>
          <w:sz w:val="24"/>
        </w:rPr>
        <w:t xml:space="preserve">Hato Hone </w:t>
      </w:r>
      <w:r>
        <w:rPr>
          <w:sz w:val="24"/>
        </w:rPr>
        <w:t>St John in New Zealand and alignment with its</w:t>
      </w:r>
      <w:r>
        <w:rPr>
          <w:spacing w:val="-29"/>
          <w:sz w:val="24"/>
        </w:rPr>
        <w:t xml:space="preserve"> </w:t>
      </w:r>
      <w:r>
        <w:rPr>
          <w:sz w:val="24"/>
        </w:rPr>
        <w:t>values;</w:t>
      </w:r>
    </w:p>
    <w:p w14:paraId="57FBC4D0" w14:textId="77777777" w:rsidR="00E11914" w:rsidRDefault="00DF430E">
      <w:pPr>
        <w:pStyle w:val="ListParagraph"/>
        <w:numPr>
          <w:ilvl w:val="0"/>
          <w:numId w:val="4"/>
        </w:numPr>
        <w:tabs>
          <w:tab w:val="left" w:pos="788"/>
          <w:tab w:val="left" w:pos="789"/>
        </w:tabs>
        <w:spacing w:line="272" w:lineRule="exact"/>
        <w:ind w:hanging="570"/>
        <w:rPr>
          <w:sz w:val="24"/>
        </w:rPr>
      </w:pPr>
      <w:r>
        <w:rPr>
          <w:sz w:val="24"/>
        </w:rPr>
        <w:t>benefit to the community, preferably over an extended</w:t>
      </w:r>
      <w:r>
        <w:rPr>
          <w:spacing w:val="-5"/>
          <w:sz w:val="24"/>
        </w:rPr>
        <w:t xml:space="preserve"> </w:t>
      </w:r>
      <w:r>
        <w:rPr>
          <w:sz w:val="24"/>
        </w:rPr>
        <w:t>period.</w:t>
      </w:r>
    </w:p>
    <w:p w14:paraId="70BA4E61" w14:textId="34C79028" w:rsidR="00E11914" w:rsidRDefault="00DF430E" w:rsidP="0093309A">
      <w:pPr>
        <w:pStyle w:val="BodyText"/>
        <w:spacing w:before="119"/>
        <w:ind w:left="120" w:right="1124"/>
      </w:pPr>
      <w:r>
        <w:t>The format in which the candidate presents their final work may be of their own choice. However, it must clearly demonstrate a need for the project in the community; and include a written summary or equivalent portfolio of work of the project that is of a high</w:t>
      </w:r>
      <w:r w:rsidRPr="0093309A">
        <w:t xml:space="preserve"> </w:t>
      </w:r>
      <w:r>
        <w:t>standard.</w:t>
      </w:r>
    </w:p>
    <w:p w14:paraId="365DD1E1" w14:textId="77777777" w:rsidR="00E11914" w:rsidRDefault="00DF430E">
      <w:pPr>
        <w:pStyle w:val="BodyText"/>
        <w:spacing w:before="220" w:line="265" w:lineRule="exact"/>
        <w:ind w:left="120"/>
      </w:pPr>
      <w:r>
        <w:t>An ‘equivalent portfolio of work’ may include (but is not limited to) for example:</w:t>
      </w:r>
    </w:p>
    <w:p w14:paraId="48497B48" w14:textId="77777777" w:rsidR="00E11914" w:rsidRDefault="00DF430E" w:rsidP="00EA4E03">
      <w:pPr>
        <w:pStyle w:val="ListParagraph"/>
        <w:numPr>
          <w:ilvl w:val="0"/>
          <w:numId w:val="4"/>
        </w:numPr>
        <w:tabs>
          <w:tab w:val="left" w:pos="789"/>
        </w:tabs>
        <w:spacing w:before="120" w:line="273" w:lineRule="exact"/>
        <w:ind w:hanging="573"/>
        <w:rPr>
          <w:sz w:val="24"/>
        </w:rPr>
      </w:pPr>
      <w:r>
        <w:rPr>
          <w:sz w:val="24"/>
        </w:rPr>
        <w:t>a</w:t>
      </w:r>
      <w:r w:rsidRPr="00A7080A">
        <w:rPr>
          <w:sz w:val="24"/>
        </w:rPr>
        <w:t xml:space="preserve"> </w:t>
      </w:r>
      <w:r>
        <w:rPr>
          <w:sz w:val="24"/>
        </w:rPr>
        <w:t>video</w:t>
      </w:r>
    </w:p>
    <w:p w14:paraId="460B4B21" w14:textId="77777777" w:rsidR="00E11914" w:rsidRDefault="00DF430E" w:rsidP="00A7080A">
      <w:pPr>
        <w:pStyle w:val="ListParagraph"/>
        <w:numPr>
          <w:ilvl w:val="0"/>
          <w:numId w:val="4"/>
        </w:numPr>
        <w:tabs>
          <w:tab w:val="left" w:pos="789"/>
        </w:tabs>
        <w:spacing w:line="273" w:lineRule="exact"/>
        <w:ind w:hanging="570"/>
        <w:rPr>
          <w:sz w:val="24"/>
        </w:rPr>
      </w:pPr>
      <w:r>
        <w:rPr>
          <w:sz w:val="24"/>
        </w:rPr>
        <w:t>the development of an informative</w:t>
      </w:r>
      <w:r w:rsidRPr="00A7080A">
        <w:rPr>
          <w:sz w:val="24"/>
        </w:rPr>
        <w:t xml:space="preserve"> </w:t>
      </w:r>
      <w:r>
        <w:rPr>
          <w:sz w:val="24"/>
        </w:rPr>
        <w:t>website</w:t>
      </w:r>
    </w:p>
    <w:p w14:paraId="7D2B9DE6" w14:textId="1886F734" w:rsidR="00E11914" w:rsidRPr="004A3E9A" w:rsidRDefault="00DF430E" w:rsidP="00A7080A">
      <w:pPr>
        <w:pStyle w:val="ListParagraph"/>
        <w:numPr>
          <w:ilvl w:val="0"/>
          <w:numId w:val="4"/>
        </w:numPr>
        <w:spacing w:line="273" w:lineRule="exact"/>
        <w:ind w:hanging="570"/>
        <w:rPr>
          <w:sz w:val="24"/>
        </w:rPr>
      </w:pPr>
      <w:r w:rsidRPr="004A3E9A">
        <w:rPr>
          <w:sz w:val="24"/>
        </w:rPr>
        <w:t>development of brochures, posters or other items to convey information to a</w:t>
      </w:r>
      <w:r w:rsidR="00A7080A" w:rsidRPr="004A3E9A">
        <w:rPr>
          <w:sz w:val="24"/>
        </w:rPr>
        <w:t xml:space="preserve"> </w:t>
      </w:r>
      <w:r w:rsidRPr="004A3E9A">
        <w:rPr>
          <w:sz w:val="24"/>
        </w:rPr>
        <w:t>target group</w:t>
      </w:r>
    </w:p>
    <w:p w14:paraId="0D558302" w14:textId="0EA38E7E" w:rsidR="00E11914" w:rsidRDefault="00DF430E" w:rsidP="00A7080A">
      <w:pPr>
        <w:pStyle w:val="ListParagraph"/>
        <w:numPr>
          <w:ilvl w:val="0"/>
          <w:numId w:val="4"/>
        </w:numPr>
        <w:tabs>
          <w:tab w:val="left" w:pos="789"/>
        </w:tabs>
        <w:spacing w:line="273" w:lineRule="exact"/>
        <w:ind w:hanging="570"/>
        <w:rPr>
          <w:sz w:val="24"/>
        </w:rPr>
      </w:pPr>
      <w:r>
        <w:rPr>
          <w:sz w:val="24"/>
        </w:rPr>
        <w:t>a</w:t>
      </w:r>
      <w:r w:rsidRPr="00A7080A">
        <w:rPr>
          <w:sz w:val="24"/>
        </w:rPr>
        <w:t xml:space="preserve"> </w:t>
      </w:r>
      <w:r>
        <w:rPr>
          <w:sz w:val="24"/>
        </w:rPr>
        <w:t>podcast.</w:t>
      </w:r>
    </w:p>
    <w:p w14:paraId="339E1EBD" w14:textId="671FE7B3" w:rsidR="00814F4F" w:rsidRDefault="00814F4F" w:rsidP="00814F4F">
      <w:pPr>
        <w:tabs>
          <w:tab w:val="left" w:pos="789"/>
        </w:tabs>
        <w:spacing w:line="273" w:lineRule="exact"/>
        <w:rPr>
          <w:sz w:val="24"/>
        </w:rPr>
      </w:pPr>
    </w:p>
    <w:p w14:paraId="4E08AB7F" w14:textId="3DA80F70" w:rsidR="00814F4F" w:rsidRDefault="00814F4F" w:rsidP="00814F4F">
      <w:pPr>
        <w:tabs>
          <w:tab w:val="left" w:pos="789"/>
        </w:tabs>
        <w:spacing w:line="273" w:lineRule="exact"/>
        <w:rPr>
          <w:sz w:val="24"/>
        </w:rPr>
      </w:pPr>
    </w:p>
    <w:p w14:paraId="73650F88" w14:textId="682DB92C" w:rsidR="00814F4F" w:rsidRPr="00814F4F" w:rsidRDefault="00814F4F" w:rsidP="00814F4F">
      <w:pPr>
        <w:spacing w:before="14"/>
        <w:rPr>
          <w:sz w:val="16"/>
          <w:szCs w:val="16"/>
        </w:rPr>
      </w:pPr>
      <w:r w:rsidRPr="00814F4F">
        <w:rPr>
          <w:sz w:val="16"/>
          <w:szCs w:val="16"/>
        </w:rPr>
        <w:t>1 Recognised service as per annual return process which lists a person as efficient</w:t>
      </w:r>
    </w:p>
    <w:p w14:paraId="350727C9" w14:textId="77777777" w:rsidR="00E11914" w:rsidRDefault="00DF430E">
      <w:pPr>
        <w:pStyle w:val="BodyText"/>
        <w:spacing w:line="235" w:lineRule="auto"/>
        <w:ind w:left="120" w:right="672"/>
      </w:pPr>
      <w:r>
        <w:t>Where a written piece is submitted, appropriate referencing/citation of any sources used must be included.</w:t>
      </w:r>
    </w:p>
    <w:p w14:paraId="6E8E1F5C" w14:textId="77777777" w:rsidR="00E11914" w:rsidRDefault="00E11914">
      <w:pPr>
        <w:pStyle w:val="BodyText"/>
        <w:spacing w:before="4"/>
        <w:rPr>
          <w:sz w:val="23"/>
        </w:rPr>
      </w:pPr>
    </w:p>
    <w:p w14:paraId="5D56085A" w14:textId="7A2066E4" w:rsidR="00E11914" w:rsidRDefault="00DF430E">
      <w:pPr>
        <w:pStyle w:val="BodyText"/>
        <w:spacing w:line="235" w:lineRule="auto"/>
        <w:ind w:left="120" w:right="684"/>
      </w:pPr>
      <w:r>
        <w:t xml:space="preserve">Where a creative/non-written work is submitted, an explanatory piece on the project’s purpose, how the idea came about/need demonstrated in the community, its development over time and how it will be used to benefit the individual, community or </w:t>
      </w:r>
      <w:r w:rsidR="00EF71C8">
        <w:t xml:space="preserve">Hato Hone </w:t>
      </w:r>
      <w:r>
        <w:t>St John will need to be included.</w:t>
      </w:r>
    </w:p>
    <w:p w14:paraId="488B4F51" w14:textId="77777777" w:rsidR="00E11914" w:rsidRDefault="00E11914">
      <w:pPr>
        <w:pStyle w:val="BodyText"/>
        <w:spacing w:before="4"/>
        <w:rPr>
          <w:sz w:val="23"/>
        </w:rPr>
      </w:pPr>
    </w:p>
    <w:p w14:paraId="236EC279" w14:textId="77777777" w:rsidR="00E11914" w:rsidRDefault="00DF430E">
      <w:pPr>
        <w:pStyle w:val="BodyText"/>
        <w:spacing w:line="235" w:lineRule="auto"/>
        <w:ind w:left="119" w:right="1339"/>
      </w:pPr>
      <w:r>
        <w:t>The project must be finalised within a three-year period, but not less than 18 months, from the commencement date.</w:t>
      </w:r>
    </w:p>
    <w:p w14:paraId="6B2772F2" w14:textId="77777777" w:rsidR="00E11914" w:rsidRDefault="00E11914">
      <w:pPr>
        <w:pStyle w:val="BodyText"/>
        <w:rPr>
          <w:sz w:val="26"/>
        </w:rPr>
      </w:pPr>
    </w:p>
    <w:p w14:paraId="6371A9B2" w14:textId="77777777" w:rsidR="00E11914" w:rsidRDefault="00E11914">
      <w:pPr>
        <w:pStyle w:val="BodyText"/>
        <w:spacing w:before="7"/>
        <w:rPr>
          <w:sz w:val="26"/>
        </w:rPr>
      </w:pPr>
    </w:p>
    <w:p w14:paraId="1A87EE34" w14:textId="77777777" w:rsidR="00E11914" w:rsidRDefault="00DF430E" w:rsidP="002236B8">
      <w:pPr>
        <w:pStyle w:val="Heading3"/>
      </w:pPr>
      <w:r>
        <w:t>Assessment Process</w:t>
      </w:r>
    </w:p>
    <w:p w14:paraId="6BCA00E1" w14:textId="5687116E" w:rsidR="00E11914" w:rsidRDefault="00DF430E" w:rsidP="00655C5A">
      <w:pPr>
        <w:pStyle w:val="ListParagraph"/>
        <w:numPr>
          <w:ilvl w:val="0"/>
          <w:numId w:val="4"/>
        </w:numPr>
        <w:tabs>
          <w:tab w:val="left" w:pos="788"/>
          <w:tab w:val="left" w:pos="789"/>
        </w:tabs>
        <w:spacing w:before="120" w:line="273" w:lineRule="exact"/>
        <w:ind w:hanging="573"/>
        <w:rPr>
          <w:sz w:val="24"/>
        </w:rPr>
      </w:pPr>
      <w:r>
        <w:rPr>
          <w:sz w:val="24"/>
        </w:rPr>
        <w:t xml:space="preserve">Completed applications, including comprehensive comment from the candidate’s mentor and Regional Youth Manager, are to be sent to the </w:t>
      </w:r>
      <w:r w:rsidR="00D07D8E">
        <w:rPr>
          <w:sz w:val="24"/>
        </w:rPr>
        <w:t xml:space="preserve">National </w:t>
      </w:r>
      <w:r>
        <w:rPr>
          <w:sz w:val="24"/>
        </w:rPr>
        <w:t xml:space="preserve">Youth </w:t>
      </w:r>
      <w:r w:rsidR="000518FD">
        <w:rPr>
          <w:sz w:val="24"/>
        </w:rPr>
        <w:t>Manager</w:t>
      </w:r>
      <w:r>
        <w:rPr>
          <w:sz w:val="24"/>
        </w:rPr>
        <w:t xml:space="preserve">. These will be checked against the qualification criteria and then forwarded to the </w:t>
      </w:r>
      <w:r w:rsidR="0058045C">
        <w:rPr>
          <w:sz w:val="24"/>
        </w:rPr>
        <w:t>National Order Matters Manager / Priory Secretary</w:t>
      </w:r>
      <w:r>
        <w:rPr>
          <w:sz w:val="24"/>
        </w:rPr>
        <w:t>.</w:t>
      </w:r>
    </w:p>
    <w:p w14:paraId="3F909639" w14:textId="11B0D51C" w:rsidR="00E11914" w:rsidRDefault="00DF430E" w:rsidP="00627094">
      <w:pPr>
        <w:pStyle w:val="ListParagraph"/>
        <w:numPr>
          <w:ilvl w:val="0"/>
          <w:numId w:val="4"/>
        </w:numPr>
        <w:tabs>
          <w:tab w:val="left" w:pos="788"/>
          <w:tab w:val="left" w:pos="789"/>
        </w:tabs>
        <w:spacing w:line="273" w:lineRule="exact"/>
        <w:ind w:hanging="570"/>
        <w:rPr>
          <w:sz w:val="24"/>
        </w:rPr>
      </w:pPr>
      <w:r>
        <w:rPr>
          <w:sz w:val="24"/>
        </w:rPr>
        <w:t xml:space="preserve">The </w:t>
      </w:r>
      <w:r w:rsidR="0058045C">
        <w:rPr>
          <w:sz w:val="24"/>
        </w:rPr>
        <w:t>National Order Matters Manager / Priory Secretary</w:t>
      </w:r>
      <w:r>
        <w:rPr>
          <w:sz w:val="24"/>
        </w:rPr>
        <w:t xml:space="preserve"> will convene the Sovereign’s Award Assessment </w:t>
      </w:r>
      <w:r w:rsidR="00974F8D">
        <w:rPr>
          <w:sz w:val="24"/>
        </w:rPr>
        <w:t>Group</w:t>
      </w:r>
      <w:r>
        <w:rPr>
          <w:sz w:val="24"/>
        </w:rPr>
        <w:t xml:space="preserve"> which will assess and make recommendations in time for the annual Priory Honours Committee meeting, </w:t>
      </w:r>
      <w:r w:rsidR="00833E23">
        <w:rPr>
          <w:sz w:val="24"/>
        </w:rPr>
        <w:t>or for consideration outside of a meeting via emai</w:t>
      </w:r>
      <w:r w:rsidR="00016CFF">
        <w:rPr>
          <w:sz w:val="24"/>
        </w:rPr>
        <w:t>l or video conference</w:t>
      </w:r>
      <w:r>
        <w:rPr>
          <w:sz w:val="24"/>
        </w:rPr>
        <w:t>.</w:t>
      </w:r>
    </w:p>
    <w:p w14:paraId="28DFE47F" w14:textId="77777777" w:rsidR="00E11914" w:rsidRDefault="00DF430E" w:rsidP="00627094">
      <w:pPr>
        <w:pStyle w:val="ListParagraph"/>
        <w:numPr>
          <w:ilvl w:val="0"/>
          <w:numId w:val="4"/>
        </w:numPr>
        <w:tabs>
          <w:tab w:val="left" w:pos="788"/>
          <w:tab w:val="left" w:pos="789"/>
        </w:tabs>
        <w:spacing w:line="273" w:lineRule="exact"/>
        <w:ind w:hanging="570"/>
        <w:rPr>
          <w:sz w:val="24"/>
        </w:rPr>
      </w:pPr>
      <w:r>
        <w:rPr>
          <w:sz w:val="24"/>
        </w:rPr>
        <w:t>Where a submission does not satisfy all the assessment requirements, feedback will be provided to the candidate to enable</w:t>
      </w:r>
      <w:r w:rsidRPr="00627094">
        <w:rPr>
          <w:sz w:val="24"/>
        </w:rPr>
        <w:t xml:space="preserve"> </w:t>
      </w:r>
      <w:r>
        <w:rPr>
          <w:sz w:val="24"/>
        </w:rPr>
        <w:t>resubmission.</w:t>
      </w:r>
    </w:p>
    <w:p w14:paraId="304DA32C" w14:textId="77777777" w:rsidR="00E11914" w:rsidRDefault="00E11914">
      <w:pPr>
        <w:pStyle w:val="BodyText"/>
        <w:rPr>
          <w:sz w:val="26"/>
        </w:rPr>
      </w:pPr>
    </w:p>
    <w:p w14:paraId="2D7989F4" w14:textId="77777777" w:rsidR="00E11914" w:rsidRDefault="00E11914">
      <w:pPr>
        <w:pStyle w:val="BodyText"/>
        <w:spacing w:before="4"/>
        <w:rPr>
          <w:sz w:val="23"/>
        </w:rPr>
      </w:pPr>
    </w:p>
    <w:p w14:paraId="2AAE2D9C" w14:textId="48808F9E" w:rsidR="00E11914" w:rsidRDefault="00DF430E">
      <w:pPr>
        <w:pStyle w:val="Heading3"/>
        <w:jc w:val="both"/>
      </w:pPr>
      <w:r>
        <w:t xml:space="preserve">Assessment </w:t>
      </w:r>
      <w:r w:rsidR="000C7C29">
        <w:t>Group</w:t>
      </w:r>
    </w:p>
    <w:p w14:paraId="77187696" w14:textId="6FD5FA94" w:rsidR="00E11914" w:rsidRDefault="00DF430E">
      <w:pPr>
        <w:pStyle w:val="BodyText"/>
        <w:spacing w:before="162" w:line="278" w:lineRule="auto"/>
        <w:ind w:left="119" w:right="1247"/>
      </w:pPr>
      <w:r>
        <w:t>Assessment is by a panel of judges, effectively a sub-committee of the Priory Honours Committee, consisting of:</w:t>
      </w:r>
    </w:p>
    <w:p w14:paraId="54996BEF" w14:textId="213F5735" w:rsidR="00E11914" w:rsidRDefault="00DF430E" w:rsidP="00657D84">
      <w:pPr>
        <w:pStyle w:val="ListParagraph"/>
        <w:numPr>
          <w:ilvl w:val="0"/>
          <w:numId w:val="2"/>
        </w:numPr>
        <w:tabs>
          <w:tab w:val="left" w:pos="840"/>
        </w:tabs>
        <w:spacing w:before="120" w:line="233" w:lineRule="exact"/>
        <w:ind w:hanging="363"/>
      </w:pPr>
      <w:r>
        <w:rPr>
          <w:sz w:val="24"/>
        </w:rPr>
        <w:t xml:space="preserve">Independent member of </w:t>
      </w:r>
      <w:r w:rsidR="00E97118">
        <w:rPr>
          <w:sz w:val="24"/>
        </w:rPr>
        <w:t xml:space="preserve">the </w:t>
      </w:r>
      <w:r>
        <w:rPr>
          <w:sz w:val="24"/>
        </w:rPr>
        <w:t>Priory</w:t>
      </w:r>
      <w:r w:rsidRPr="00E97118">
        <w:rPr>
          <w:spacing w:val="-10"/>
          <w:sz w:val="24"/>
        </w:rPr>
        <w:t xml:space="preserve"> </w:t>
      </w:r>
      <w:r>
        <w:rPr>
          <w:sz w:val="24"/>
        </w:rPr>
        <w:t>Honours</w:t>
      </w:r>
      <w:r w:rsidR="00097F75">
        <w:rPr>
          <w:sz w:val="24"/>
        </w:rPr>
        <w:t xml:space="preserve"> Committee;</w:t>
      </w:r>
    </w:p>
    <w:p w14:paraId="1CCE86E5" w14:textId="77777777" w:rsidR="00E11914" w:rsidRDefault="00DF430E">
      <w:pPr>
        <w:pStyle w:val="ListParagraph"/>
        <w:numPr>
          <w:ilvl w:val="0"/>
          <w:numId w:val="2"/>
        </w:numPr>
        <w:tabs>
          <w:tab w:val="left" w:pos="840"/>
        </w:tabs>
        <w:spacing w:before="22"/>
        <w:ind w:hanging="361"/>
        <w:rPr>
          <w:sz w:val="24"/>
        </w:rPr>
      </w:pPr>
      <w:r>
        <w:rPr>
          <w:sz w:val="24"/>
        </w:rPr>
        <w:t>Registrar;</w:t>
      </w:r>
    </w:p>
    <w:p w14:paraId="3A19C0AE" w14:textId="5524425B" w:rsidR="00E11914" w:rsidRDefault="00BE2CF4">
      <w:pPr>
        <w:pStyle w:val="ListParagraph"/>
        <w:numPr>
          <w:ilvl w:val="0"/>
          <w:numId w:val="2"/>
        </w:numPr>
        <w:tabs>
          <w:tab w:val="left" w:pos="840"/>
        </w:tabs>
        <w:spacing w:before="22"/>
        <w:ind w:hanging="361"/>
        <w:rPr>
          <w:sz w:val="24"/>
        </w:rPr>
      </w:pPr>
      <w:r>
        <w:rPr>
          <w:sz w:val="24"/>
        </w:rPr>
        <w:t xml:space="preserve">Deputy Chief Executive - </w:t>
      </w:r>
      <w:r w:rsidR="00DF430E">
        <w:rPr>
          <w:sz w:val="24"/>
        </w:rPr>
        <w:t>Community Health</w:t>
      </w:r>
      <w:r w:rsidR="00996DD3">
        <w:rPr>
          <w:sz w:val="24"/>
        </w:rPr>
        <w:t xml:space="preserve"> </w:t>
      </w:r>
      <w:r w:rsidR="00DF430E">
        <w:rPr>
          <w:sz w:val="24"/>
        </w:rPr>
        <w:t>(or</w:t>
      </w:r>
      <w:r w:rsidR="00DF430E">
        <w:rPr>
          <w:spacing w:val="-2"/>
          <w:sz w:val="24"/>
        </w:rPr>
        <w:t xml:space="preserve"> </w:t>
      </w:r>
      <w:r w:rsidR="00DF430E">
        <w:rPr>
          <w:sz w:val="24"/>
        </w:rPr>
        <w:t>nominee);</w:t>
      </w:r>
    </w:p>
    <w:p w14:paraId="0901A39D" w14:textId="1601438E" w:rsidR="00E11914" w:rsidRDefault="00DF430E">
      <w:pPr>
        <w:pStyle w:val="ListParagraph"/>
        <w:numPr>
          <w:ilvl w:val="0"/>
          <w:numId w:val="2"/>
        </w:numPr>
        <w:tabs>
          <w:tab w:val="left" w:pos="840"/>
        </w:tabs>
        <w:spacing w:before="23"/>
        <w:ind w:hanging="361"/>
        <w:rPr>
          <w:sz w:val="24"/>
        </w:rPr>
      </w:pPr>
      <w:r>
        <w:rPr>
          <w:sz w:val="24"/>
        </w:rPr>
        <w:t>Previous National Cadet of the Year (or</w:t>
      </w:r>
      <w:r>
        <w:rPr>
          <w:spacing w:val="-3"/>
          <w:sz w:val="24"/>
        </w:rPr>
        <w:t xml:space="preserve"> </w:t>
      </w:r>
      <w:r>
        <w:rPr>
          <w:sz w:val="24"/>
        </w:rPr>
        <w:t>nominee)</w:t>
      </w:r>
      <w:r w:rsidR="00097F75">
        <w:rPr>
          <w:sz w:val="24"/>
        </w:rPr>
        <w:t>;</w:t>
      </w:r>
    </w:p>
    <w:p w14:paraId="1EEE6DB1" w14:textId="7EFB0330" w:rsidR="00E11914" w:rsidRDefault="00DF430E">
      <w:pPr>
        <w:pStyle w:val="ListParagraph"/>
        <w:numPr>
          <w:ilvl w:val="0"/>
          <w:numId w:val="2"/>
        </w:numPr>
        <w:tabs>
          <w:tab w:val="left" w:pos="841"/>
        </w:tabs>
        <w:spacing w:before="21"/>
        <w:ind w:left="840" w:hanging="362"/>
        <w:rPr>
          <w:sz w:val="24"/>
        </w:rPr>
      </w:pPr>
      <w:r>
        <w:rPr>
          <w:sz w:val="24"/>
        </w:rPr>
        <w:t>External subject matter expert in youth</w:t>
      </w:r>
      <w:r>
        <w:rPr>
          <w:spacing w:val="-5"/>
          <w:sz w:val="24"/>
        </w:rPr>
        <w:t xml:space="preserve"> </w:t>
      </w:r>
      <w:r>
        <w:rPr>
          <w:sz w:val="24"/>
        </w:rPr>
        <w:t>development</w:t>
      </w:r>
      <w:r w:rsidR="00996DD3">
        <w:rPr>
          <w:sz w:val="24"/>
        </w:rPr>
        <w:t>.</w:t>
      </w:r>
    </w:p>
    <w:p w14:paraId="3BF2E6DC" w14:textId="77777777" w:rsidR="00E11914" w:rsidRDefault="00E11914">
      <w:pPr>
        <w:pStyle w:val="BodyText"/>
        <w:rPr>
          <w:sz w:val="26"/>
        </w:rPr>
      </w:pPr>
    </w:p>
    <w:p w14:paraId="708F4B4E" w14:textId="77777777" w:rsidR="00E11914" w:rsidRPr="00B04CFE" w:rsidRDefault="00E11914" w:rsidP="00B04CFE">
      <w:pPr>
        <w:pStyle w:val="BodyText"/>
        <w:rPr>
          <w:sz w:val="26"/>
        </w:rPr>
      </w:pPr>
    </w:p>
    <w:p w14:paraId="4448D0D1" w14:textId="77777777" w:rsidR="00E11914" w:rsidRDefault="00DF430E">
      <w:pPr>
        <w:pStyle w:val="Heading3"/>
      </w:pPr>
      <w:r>
        <w:t>Final Approval Process</w:t>
      </w:r>
    </w:p>
    <w:p w14:paraId="387FC7E7" w14:textId="77777777" w:rsidR="00E11914" w:rsidRDefault="00DF430E" w:rsidP="00655C5A">
      <w:pPr>
        <w:pStyle w:val="ListParagraph"/>
        <w:numPr>
          <w:ilvl w:val="0"/>
          <w:numId w:val="4"/>
        </w:numPr>
        <w:tabs>
          <w:tab w:val="left" w:pos="788"/>
          <w:tab w:val="left" w:pos="789"/>
        </w:tabs>
        <w:spacing w:before="120" w:line="273" w:lineRule="exact"/>
        <w:ind w:hanging="573"/>
        <w:rPr>
          <w:sz w:val="24"/>
        </w:rPr>
      </w:pPr>
      <w:r>
        <w:rPr>
          <w:sz w:val="24"/>
        </w:rPr>
        <w:t>The Priory Honours Committee will consider the recommendations of the Assessment Group and authorise the</w:t>
      </w:r>
      <w:r w:rsidRPr="00627094">
        <w:rPr>
          <w:sz w:val="24"/>
        </w:rPr>
        <w:t xml:space="preserve"> </w:t>
      </w:r>
      <w:r>
        <w:rPr>
          <w:sz w:val="24"/>
        </w:rPr>
        <w:t>Awards.</w:t>
      </w:r>
    </w:p>
    <w:p w14:paraId="3389B00E" w14:textId="41E1F523" w:rsidR="00E11914" w:rsidRDefault="00DF430E" w:rsidP="00627094">
      <w:pPr>
        <w:pStyle w:val="ListParagraph"/>
        <w:numPr>
          <w:ilvl w:val="0"/>
          <w:numId w:val="4"/>
        </w:numPr>
        <w:tabs>
          <w:tab w:val="left" w:pos="788"/>
          <w:tab w:val="left" w:pos="789"/>
        </w:tabs>
        <w:spacing w:line="273" w:lineRule="exact"/>
        <w:ind w:hanging="570"/>
        <w:rPr>
          <w:sz w:val="24"/>
        </w:rPr>
      </w:pPr>
      <w:r>
        <w:rPr>
          <w:sz w:val="24"/>
        </w:rPr>
        <w:t xml:space="preserve">The </w:t>
      </w:r>
      <w:r w:rsidR="005A5AE6">
        <w:rPr>
          <w:sz w:val="24"/>
        </w:rPr>
        <w:t>National Order Matters Manager / Priory Secretary</w:t>
      </w:r>
      <w:r w:rsidR="005A5AE6">
        <w:rPr>
          <w:sz w:val="24"/>
        </w:rPr>
        <w:t xml:space="preserve"> </w:t>
      </w:r>
      <w:r>
        <w:rPr>
          <w:sz w:val="24"/>
        </w:rPr>
        <w:t xml:space="preserve">will provide details of the successful candidates, together with details of the projects for which the Awards are recommended, to the </w:t>
      </w:r>
      <w:r w:rsidR="005A5AE6">
        <w:rPr>
          <w:sz w:val="24"/>
        </w:rPr>
        <w:t xml:space="preserve">Head of Chancery </w:t>
      </w:r>
      <w:r>
        <w:rPr>
          <w:sz w:val="24"/>
        </w:rPr>
        <w:t>by 1 November</w:t>
      </w:r>
      <w:r w:rsidRPr="00627094">
        <w:rPr>
          <w:sz w:val="24"/>
        </w:rPr>
        <w:t xml:space="preserve"> </w:t>
      </w:r>
      <w:r>
        <w:rPr>
          <w:sz w:val="24"/>
        </w:rPr>
        <w:t>annually.</w:t>
      </w:r>
    </w:p>
    <w:p w14:paraId="4433C747" w14:textId="5942A7A9" w:rsidR="00E11914" w:rsidRDefault="00DF430E" w:rsidP="00627094">
      <w:pPr>
        <w:pStyle w:val="ListParagraph"/>
        <w:numPr>
          <w:ilvl w:val="0"/>
          <w:numId w:val="4"/>
        </w:numPr>
        <w:tabs>
          <w:tab w:val="left" w:pos="788"/>
          <w:tab w:val="left" w:pos="789"/>
        </w:tabs>
        <w:spacing w:line="273" w:lineRule="exact"/>
        <w:ind w:hanging="570"/>
        <w:rPr>
          <w:sz w:val="24"/>
        </w:rPr>
      </w:pPr>
      <w:r>
        <w:rPr>
          <w:sz w:val="24"/>
        </w:rPr>
        <w:t xml:space="preserve">These will be collated within the International Office for submission to the </w:t>
      </w:r>
      <w:r w:rsidR="00AC6812">
        <w:rPr>
          <w:sz w:val="24"/>
        </w:rPr>
        <w:t xml:space="preserve">Order Honours and Awards Committee. If approved they will be submitted to the </w:t>
      </w:r>
      <w:r>
        <w:rPr>
          <w:sz w:val="24"/>
        </w:rPr>
        <w:t>Sovereign Head for approval, through the office of the Grand</w:t>
      </w:r>
      <w:r w:rsidRPr="00627094">
        <w:rPr>
          <w:sz w:val="24"/>
        </w:rPr>
        <w:t xml:space="preserve"> </w:t>
      </w:r>
      <w:r>
        <w:rPr>
          <w:sz w:val="24"/>
        </w:rPr>
        <w:t>Prior.</w:t>
      </w:r>
    </w:p>
    <w:p w14:paraId="1170BF7E" w14:textId="11C7E628" w:rsidR="00E11914" w:rsidRDefault="00DF430E" w:rsidP="00627094">
      <w:pPr>
        <w:pStyle w:val="ListParagraph"/>
        <w:numPr>
          <w:ilvl w:val="0"/>
          <w:numId w:val="4"/>
        </w:numPr>
        <w:tabs>
          <w:tab w:val="left" w:pos="788"/>
          <w:tab w:val="left" w:pos="789"/>
        </w:tabs>
        <w:spacing w:line="273" w:lineRule="exact"/>
        <w:ind w:hanging="570"/>
        <w:rPr>
          <w:sz w:val="24"/>
        </w:rPr>
      </w:pPr>
      <w:r>
        <w:rPr>
          <w:sz w:val="24"/>
        </w:rPr>
        <w:t xml:space="preserve">The Registrar will advise </w:t>
      </w:r>
      <w:r w:rsidR="0033458D">
        <w:rPr>
          <w:sz w:val="24"/>
        </w:rPr>
        <w:t xml:space="preserve">Priory </w:t>
      </w:r>
      <w:r>
        <w:rPr>
          <w:sz w:val="24"/>
        </w:rPr>
        <w:t>Chapter of any New Zealand nominations, and of any subsequent</w:t>
      </w:r>
      <w:r w:rsidRPr="00627094">
        <w:rPr>
          <w:sz w:val="24"/>
        </w:rPr>
        <w:t xml:space="preserve"> </w:t>
      </w:r>
      <w:r>
        <w:rPr>
          <w:sz w:val="24"/>
        </w:rPr>
        <w:t>Awards.</w:t>
      </w:r>
    </w:p>
    <w:p w14:paraId="2D6F104D" w14:textId="77777777" w:rsidR="00E11914" w:rsidRDefault="00E11914">
      <w:pPr>
        <w:pStyle w:val="BodyText"/>
        <w:rPr>
          <w:sz w:val="26"/>
        </w:rPr>
      </w:pPr>
    </w:p>
    <w:p w14:paraId="18D13769" w14:textId="1AC97AE2" w:rsidR="00BE67D7" w:rsidRDefault="00BE67D7">
      <w:pPr>
        <w:rPr>
          <w:sz w:val="23"/>
          <w:szCs w:val="24"/>
        </w:rPr>
      </w:pPr>
      <w:r>
        <w:rPr>
          <w:sz w:val="23"/>
        </w:rPr>
        <w:br w:type="page"/>
      </w:r>
    </w:p>
    <w:p w14:paraId="2D477E07" w14:textId="77777777" w:rsidR="00E11914" w:rsidRDefault="00DF430E">
      <w:pPr>
        <w:pStyle w:val="Heading3"/>
      </w:pPr>
      <w:r>
        <w:t>Presentation</w:t>
      </w:r>
    </w:p>
    <w:p w14:paraId="52C158C0" w14:textId="00DB0C18" w:rsidR="003D7204" w:rsidRDefault="00DF430E" w:rsidP="003D7204">
      <w:pPr>
        <w:pStyle w:val="BodyText"/>
        <w:spacing w:before="120"/>
        <w:ind w:left="119" w:right="618"/>
      </w:pPr>
      <w:r>
        <w:t>Successful applicants will receive a certificate signed by the Sovereign Head</w:t>
      </w:r>
      <w:r w:rsidR="005010AC">
        <w:t xml:space="preserve"> and a Sovereign’s Award badge that may be worn on the unif</w:t>
      </w:r>
      <w:r w:rsidR="003D7204">
        <w:t>orm</w:t>
      </w:r>
      <w:r>
        <w:t>.</w:t>
      </w:r>
      <w:r w:rsidR="004D2E2F">
        <w:t xml:space="preserve"> </w:t>
      </w:r>
      <w:r w:rsidR="003D7204">
        <w:t xml:space="preserve">The </w:t>
      </w:r>
      <w:r w:rsidR="003D7204">
        <w:t>Sovereign’s Award badge</w:t>
      </w:r>
      <w:r w:rsidR="003D7204">
        <w:t xml:space="preserve"> </w:t>
      </w:r>
      <w:r w:rsidR="00235DA9">
        <w:t xml:space="preserve">may </w:t>
      </w:r>
      <w:r>
        <w:t xml:space="preserve">be presented at </w:t>
      </w:r>
      <w:r w:rsidR="00235DA9">
        <w:t xml:space="preserve">a </w:t>
      </w:r>
      <w:r>
        <w:t>Grand Prior’s Award presentation</w:t>
      </w:r>
      <w:r w:rsidR="004F5623">
        <w:t xml:space="preserve"> while the c</w:t>
      </w:r>
      <w:r w:rsidR="003D7204">
        <w:t xml:space="preserve">ertificate </w:t>
      </w:r>
      <w:r w:rsidR="00235DA9">
        <w:t xml:space="preserve">may </w:t>
      </w:r>
      <w:r w:rsidR="003D7204">
        <w:t xml:space="preserve">be presented at </w:t>
      </w:r>
      <w:r w:rsidR="00235DA9">
        <w:t xml:space="preserve">an </w:t>
      </w:r>
      <w:r w:rsidR="002B6D2B">
        <w:t>investiture service</w:t>
      </w:r>
      <w:r w:rsidR="003D7204">
        <w:t>.</w:t>
      </w:r>
    </w:p>
    <w:p w14:paraId="2F20AD39" w14:textId="77777777" w:rsidR="00E11914" w:rsidRPr="00460901" w:rsidRDefault="00E11914" w:rsidP="00BE67D7">
      <w:pPr>
        <w:pStyle w:val="BodyText"/>
        <w:spacing w:before="163" w:line="278" w:lineRule="auto"/>
        <w:ind w:right="618"/>
      </w:pPr>
    </w:p>
    <w:p w14:paraId="13A23814" w14:textId="77777777" w:rsidR="00E11914" w:rsidRPr="00B04CFE" w:rsidRDefault="00E11914" w:rsidP="00B04CFE">
      <w:pPr>
        <w:pStyle w:val="BodyText"/>
        <w:rPr>
          <w:sz w:val="26"/>
        </w:rPr>
      </w:pPr>
    </w:p>
    <w:p w14:paraId="514E1EF9" w14:textId="77777777" w:rsidR="00E11914" w:rsidRDefault="00DF430E">
      <w:pPr>
        <w:pStyle w:val="Heading3"/>
      </w:pPr>
      <w:r>
        <w:t>Register of Awards</w:t>
      </w:r>
    </w:p>
    <w:p w14:paraId="3D0709C7" w14:textId="546F5D3A" w:rsidR="00E11914" w:rsidRDefault="00DF430E" w:rsidP="00655C5A">
      <w:pPr>
        <w:pStyle w:val="BodyText"/>
        <w:spacing w:before="120"/>
        <w:ind w:left="119" w:right="618"/>
      </w:pPr>
      <w:r>
        <w:t xml:space="preserve">A register of the grants of the Sovereign’s Award within the Priory in New Zealand will be maintained by the </w:t>
      </w:r>
      <w:r w:rsidR="00097F00">
        <w:t>National Order Matters Manager / Priory Secretary</w:t>
      </w:r>
      <w:r>
        <w:t>.</w:t>
      </w:r>
    </w:p>
    <w:sectPr w:rsidR="00E11914">
      <w:pgSz w:w="11910" w:h="16840"/>
      <w:pgMar w:top="1380" w:right="1040" w:bottom="1200" w:left="132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D20D" w14:textId="77777777" w:rsidR="00145FE6" w:rsidRDefault="00145FE6">
      <w:r>
        <w:separator/>
      </w:r>
    </w:p>
  </w:endnote>
  <w:endnote w:type="continuationSeparator" w:id="0">
    <w:p w14:paraId="38A2FB52" w14:textId="77777777" w:rsidR="00145FE6" w:rsidRDefault="0014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0A4C" w14:textId="19C0E172" w:rsidR="00E11914" w:rsidRDefault="003609D7">
    <w:pPr>
      <w:pStyle w:val="BodyText"/>
      <w:spacing w:line="14" w:lineRule="auto"/>
      <w:rPr>
        <w:sz w:val="20"/>
      </w:rPr>
    </w:pPr>
    <w:r>
      <w:rPr>
        <w:noProof/>
      </w:rPr>
      <mc:AlternateContent>
        <mc:Choice Requires="wps">
          <w:drawing>
            <wp:anchor distT="0" distB="0" distL="114300" distR="114300" simplePos="0" relativeHeight="487511040" behindDoc="1" locked="0" layoutInCell="1" allowOverlap="1" wp14:anchorId="554431E5" wp14:editId="3FFA0588">
              <wp:simplePos x="0" y="0"/>
              <wp:positionH relativeFrom="page">
                <wp:posOffset>978011</wp:posOffset>
              </wp:positionH>
              <wp:positionV relativeFrom="bottomMargin">
                <wp:posOffset>7731</wp:posOffset>
              </wp:positionV>
              <wp:extent cx="2242268" cy="190832"/>
              <wp:effectExtent l="0" t="0" r="571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268" cy="190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BB2EA" w14:textId="68F3C9A3" w:rsidR="00362F1B" w:rsidRDefault="00DF430E" w:rsidP="001352E0">
                          <w:pPr>
                            <w:spacing w:before="14"/>
                            <w:rPr>
                              <w:sz w:val="16"/>
                            </w:rPr>
                          </w:pPr>
                          <w:r>
                            <w:rPr>
                              <w:sz w:val="16"/>
                            </w:rPr>
                            <w:t xml:space="preserve">Sovereign's Award NZ Guidelines </w:t>
                          </w:r>
                          <w:r w:rsidR="00367628">
                            <w:rPr>
                              <w:sz w:val="16"/>
                            </w:rPr>
                            <w:t>25</w:t>
                          </w:r>
                          <w:r w:rsidR="00147A12">
                            <w:rPr>
                              <w:sz w:val="16"/>
                            </w:rPr>
                            <w:t>072023</w:t>
                          </w:r>
                          <w:r w:rsidR="00A00769">
                            <w:rPr>
                              <w:sz w:val="16"/>
                            </w:rPr>
                            <w:t xml:space="preserve"> (</w:t>
                          </w:r>
                          <w:r w:rsidR="00147A12">
                            <w:rPr>
                              <w:sz w:val="16"/>
                            </w:rPr>
                            <w:t>5</w:t>
                          </w:r>
                          <w:r w:rsidR="00A00769">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431E5" id="_x0000_t202" coordsize="21600,21600" o:spt="202" path="m,l,21600r21600,l21600,xe">
              <v:stroke joinstyle="miter"/>
              <v:path gradientshapeok="t" o:connecttype="rect"/>
            </v:shapetype>
            <v:shape id="Text Box 2" o:spid="_x0000_s1026" type="#_x0000_t202" style="position:absolute;margin-left:77pt;margin-top:.6pt;width:176.55pt;height:15.05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" filled="f" stroked="f">
              <v:textbox inset="0,0,0,0">
                <w:txbxContent>
                  <w:p w14:paraId="19FBB2EA" w14:textId="68F3C9A3" w:rsidR="00362F1B" w:rsidRDefault="00DF430E" w:rsidP="001352E0">
                    <w:pPr>
                      <w:spacing w:before="14"/>
                      <w:rPr>
                        <w:sz w:val="16"/>
                      </w:rPr>
                    </w:pPr>
                    <w:r>
                      <w:rPr>
                        <w:sz w:val="16"/>
                      </w:rPr>
                      <w:t xml:space="preserve">Sovereign's Award NZ Guidelines </w:t>
                    </w:r>
                    <w:r w:rsidR="00367628">
                      <w:rPr>
                        <w:sz w:val="16"/>
                      </w:rPr>
                      <w:t>25</w:t>
                    </w:r>
                    <w:r w:rsidR="00147A12">
                      <w:rPr>
                        <w:sz w:val="16"/>
                      </w:rPr>
                      <w:t>072023</w:t>
                    </w:r>
                    <w:r w:rsidR="00A00769">
                      <w:rPr>
                        <w:sz w:val="16"/>
                      </w:rPr>
                      <w:t xml:space="preserve"> (</w:t>
                    </w:r>
                    <w:r w:rsidR="00147A12">
                      <w:rPr>
                        <w:sz w:val="16"/>
                      </w:rPr>
                      <w:t>5</w:t>
                    </w:r>
                    <w:r w:rsidR="00A00769">
                      <w:rPr>
                        <w:sz w:val="16"/>
                      </w:rPr>
                      <w:t>)</w:t>
                    </w:r>
                  </w:p>
                </w:txbxContent>
              </v:textbox>
              <w10:wrap anchorx="page" anchory="margin"/>
            </v:shape>
          </w:pict>
        </mc:Fallback>
      </mc:AlternateContent>
    </w:r>
    <w:r>
      <w:rPr>
        <w:noProof/>
      </w:rPr>
      <mc:AlternateContent>
        <mc:Choice Requires="wps">
          <w:drawing>
            <wp:anchor distT="0" distB="0" distL="114300" distR="114300" simplePos="0" relativeHeight="487511552" behindDoc="1" locked="0" layoutInCell="1" allowOverlap="1" wp14:anchorId="343B0AD7" wp14:editId="03FBFF72">
              <wp:simplePos x="0" y="0"/>
              <wp:positionH relativeFrom="page">
                <wp:posOffset>6113780</wp:posOffset>
              </wp:positionH>
              <wp:positionV relativeFrom="page">
                <wp:posOffset>9918065</wp:posOffset>
              </wp:positionV>
              <wp:extent cx="58293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F6A6" w14:textId="77777777" w:rsidR="00E11914" w:rsidRDefault="00DF430E">
                          <w:pPr>
                            <w:spacing w:before="14"/>
                            <w:ind w:left="20"/>
                            <w:rPr>
                              <w:b/>
                              <w:sz w:val="16"/>
                            </w:rPr>
                          </w:pPr>
                          <w:r>
                            <w:rPr>
                              <w:sz w:val="16"/>
                            </w:rPr>
                            <w:t xml:space="preserve">Page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of </w:t>
                          </w:r>
                          <w:r>
                            <w:rPr>
                              <w:b/>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0AD7" id="Text Box 1" o:spid="_x0000_s1027" type="#_x0000_t202" style="position:absolute;margin-left:481.4pt;margin-top:780.95pt;width:45.9pt;height:10.95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" filled="f" stroked="f">
              <v:textbox inset="0,0,0,0">
                <w:txbxContent>
                  <w:p w14:paraId="7784F6A6" w14:textId="77777777" w:rsidR="00E11914" w:rsidRDefault="00DF430E">
                    <w:pPr>
                      <w:spacing w:before="14"/>
                      <w:ind w:left="20"/>
                      <w:rPr>
                        <w:b/>
                        <w:sz w:val="16"/>
                      </w:rPr>
                    </w:pPr>
                    <w:r>
                      <w:rPr>
                        <w:sz w:val="16"/>
                      </w:rPr>
                      <w:t xml:space="preserve">Page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of </w:t>
                    </w:r>
                    <w:r>
                      <w:rPr>
                        <w:b/>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FE6B" w14:textId="77777777" w:rsidR="00145FE6" w:rsidRDefault="00145FE6">
      <w:r>
        <w:separator/>
      </w:r>
    </w:p>
  </w:footnote>
  <w:footnote w:type="continuationSeparator" w:id="0">
    <w:p w14:paraId="795DF8EE" w14:textId="77777777" w:rsidR="00145FE6" w:rsidRDefault="0014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338"/>
    <w:multiLevelType w:val="hybridMultilevel"/>
    <w:tmpl w:val="A68487D2"/>
    <w:lvl w:ilvl="0" w:tplc="072EB8E4">
      <w:numFmt w:val="bullet"/>
      <w:lvlText w:val=""/>
      <w:lvlJc w:val="left"/>
      <w:pPr>
        <w:ind w:left="788" w:hanging="569"/>
      </w:pPr>
      <w:rPr>
        <w:rFonts w:ascii="Symbol" w:eastAsia="Symbol" w:hAnsi="Symbol" w:cs="Symbol" w:hint="default"/>
        <w:w w:val="98"/>
        <w:sz w:val="22"/>
        <w:szCs w:val="22"/>
      </w:rPr>
    </w:lvl>
    <w:lvl w:ilvl="1" w:tplc="9E70D3EE">
      <w:numFmt w:val="bullet"/>
      <w:lvlText w:val=""/>
      <w:lvlJc w:val="left"/>
      <w:pPr>
        <w:ind w:left="840" w:hanging="360"/>
      </w:pPr>
      <w:rPr>
        <w:rFonts w:ascii="Symbol" w:eastAsia="Symbol" w:hAnsi="Symbol" w:cs="Symbol" w:hint="default"/>
        <w:w w:val="100"/>
        <w:sz w:val="24"/>
        <w:szCs w:val="24"/>
      </w:rPr>
    </w:lvl>
    <w:lvl w:ilvl="2" w:tplc="CB1C6740">
      <w:numFmt w:val="bullet"/>
      <w:lvlText w:val="•"/>
      <w:lvlJc w:val="left"/>
      <w:pPr>
        <w:ind w:left="1807" w:hanging="360"/>
      </w:pPr>
      <w:rPr>
        <w:rFonts w:hint="default"/>
      </w:rPr>
    </w:lvl>
    <w:lvl w:ilvl="3" w:tplc="65DAD862">
      <w:numFmt w:val="bullet"/>
      <w:lvlText w:val="•"/>
      <w:lvlJc w:val="left"/>
      <w:pPr>
        <w:ind w:left="2774" w:hanging="360"/>
      </w:pPr>
      <w:rPr>
        <w:rFonts w:hint="default"/>
      </w:rPr>
    </w:lvl>
    <w:lvl w:ilvl="4" w:tplc="A7B0A458">
      <w:numFmt w:val="bullet"/>
      <w:lvlText w:val="•"/>
      <w:lvlJc w:val="left"/>
      <w:pPr>
        <w:ind w:left="3741" w:hanging="360"/>
      </w:pPr>
      <w:rPr>
        <w:rFonts w:hint="default"/>
      </w:rPr>
    </w:lvl>
    <w:lvl w:ilvl="5" w:tplc="4CCA477A">
      <w:numFmt w:val="bullet"/>
      <w:lvlText w:val="•"/>
      <w:lvlJc w:val="left"/>
      <w:pPr>
        <w:ind w:left="4708" w:hanging="360"/>
      </w:pPr>
      <w:rPr>
        <w:rFonts w:hint="default"/>
      </w:rPr>
    </w:lvl>
    <w:lvl w:ilvl="6" w:tplc="61F45220">
      <w:numFmt w:val="bullet"/>
      <w:lvlText w:val="•"/>
      <w:lvlJc w:val="left"/>
      <w:pPr>
        <w:ind w:left="5675" w:hanging="360"/>
      </w:pPr>
      <w:rPr>
        <w:rFonts w:hint="default"/>
      </w:rPr>
    </w:lvl>
    <w:lvl w:ilvl="7" w:tplc="F9B2B158">
      <w:numFmt w:val="bullet"/>
      <w:lvlText w:val="•"/>
      <w:lvlJc w:val="left"/>
      <w:pPr>
        <w:ind w:left="6642" w:hanging="360"/>
      </w:pPr>
      <w:rPr>
        <w:rFonts w:hint="default"/>
      </w:rPr>
    </w:lvl>
    <w:lvl w:ilvl="8" w:tplc="FD30E4DC">
      <w:numFmt w:val="bullet"/>
      <w:lvlText w:val="•"/>
      <w:lvlJc w:val="left"/>
      <w:pPr>
        <w:ind w:left="7610" w:hanging="360"/>
      </w:pPr>
      <w:rPr>
        <w:rFonts w:hint="default"/>
      </w:rPr>
    </w:lvl>
  </w:abstractNum>
  <w:abstractNum w:abstractNumId="1" w15:restartNumberingAfterBreak="0">
    <w:nsid w:val="1E0F4D91"/>
    <w:multiLevelType w:val="hybridMultilevel"/>
    <w:tmpl w:val="F3F0C7C0"/>
    <w:lvl w:ilvl="0" w:tplc="910CE9DE">
      <w:numFmt w:val="bullet"/>
      <w:lvlText w:val=""/>
      <w:lvlJc w:val="left"/>
      <w:pPr>
        <w:ind w:left="840" w:hanging="360"/>
      </w:pPr>
      <w:rPr>
        <w:rFonts w:ascii="Symbol" w:eastAsia="Symbol" w:hAnsi="Symbol" w:cs="Symbol" w:hint="default"/>
        <w:w w:val="100"/>
        <w:sz w:val="24"/>
        <w:szCs w:val="24"/>
      </w:rPr>
    </w:lvl>
    <w:lvl w:ilvl="1" w:tplc="6E1C7F92">
      <w:numFmt w:val="bullet"/>
      <w:lvlText w:val="•"/>
      <w:lvlJc w:val="left"/>
      <w:pPr>
        <w:ind w:left="1710" w:hanging="360"/>
      </w:pPr>
      <w:rPr>
        <w:rFonts w:hint="default"/>
      </w:rPr>
    </w:lvl>
    <w:lvl w:ilvl="2" w:tplc="A4165282">
      <w:numFmt w:val="bullet"/>
      <w:lvlText w:val="•"/>
      <w:lvlJc w:val="left"/>
      <w:pPr>
        <w:ind w:left="2580" w:hanging="360"/>
      </w:pPr>
      <w:rPr>
        <w:rFonts w:hint="default"/>
      </w:rPr>
    </w:lvl>
    <w:lvl w:ilvl="3" w:tplc="9A7E6CD6">
      <w:numFmt w:val="bullet"/>
      <w:lvlText w:val="•"/>
      <w:lvlJc w:val="left"/>
      <w:pPr>
        <w:ind w:left="3451" w:hanging="360"/>
      </w:pPr>
      <w:rPr>
        <w:rFonts w:hint="default"/>
      </w:rPr>
    </w:lvl>
    <w:lvl w:ilvl="4" w:tplc="AB74F3C6">
      <w:numFmt w:val="bullet"/>
      <w:lvlText w:val="•"/>
      <w:lvlJc w:val="left"/>
      <w:pPr>
        <w:ind w:left="4321" w:hanging="360"/>
      </w:pPr>
      <w:rPr>
        <w:rFonts w:hint="default"/>
      </w:rPr>
    </w:lvl>
    <w:lvl w:ilvl="5" w:tplc="8F0C59AA">
      <w:numFmt w:val="bullet"/>
      <w:lvlText w:val="•"/>
      <w:lvlJc w:val="left"/>
      <w:pPr>
        <w:ind w:left="5192" w:hanging="360"/>
      </w:pPr>
      <w:rPr>
        <w:rFonts w:hint="default"/>
      </w:rPr>
    </w:lvl>
    <w:lvl w:ilvl="6" w:tplc="4CC6C178">
      <w:numFmt w:val="bullet"/>
      <w:lvlText w:val="•"/>
      <w:lvlJc w:val="left"/>
      <w:pPr>
        <w:ind w:left="6062" w:hanging="360"/>
      </w:pPr>
      <w:rPr>
        <w:rFonts w:hint="default"/>
      </w:rPr>
    </w:lvl>
    <w:lvl w:ilvl="7" w:tplc="BCB05C8C">
      <w:numFmt w:val="bullet"/>
      <w:lvlText w:val="•"/>
      <w:lvlJc w:val="left"/>
      <w:pPr>
        <w:ind w:left="6933" w:hanging="360"/>
      </w:pPr>
      <w:rPr>
        <w:rFonts w:hint="default"/>
      </w:rPr>
    </w:lvl>
    <w:lvl w:ilvl="8" w:tplc="BF025A00">
      <w:numFmt w:val="bullet"/>
      <w:lvlText w:val="•"/>
      <w:lvlJc w:val="left"/>
      <w:pPr>
        <w:ind w:left="7803" w:hanging="360"/>
      </w:pPr>
      <w:rPr>
        <w:rFonts w:hint="default"/>
      </w:rPr>
    </w:lvl>
  </w:abstractNum>
  <w:abstractNum w:abstractNumId="2" w15:restartNumberingAfterBreak="0">
    <w:nsid w:val="490B7B50"/>
    <w:multiLevelType w:val="hybridMultilevel"/>
    <w:tmpl w:val="1AFED44A"/>
    <w:lvl w:ilvl="0" w:tplc="D75A0FB0">
      <w:numFmt w:val="bullet"/>
      <w:lvlText w:val=""/>
      <w:lvlJc w:val="left"/>
      <w:pPr>
        <w:ind w:left="788" w:hanging="209"/>
      </w:pPr>
      <w:rPr>
        <w:rFonts w:ascii="Symbol" w:eastAsia="Symbol" w:hAnsi="Symbol" w:cs="Symbol" w:hint="default"/>
        <w:w w:val="100"/>
        <w:sz w:val="24"/>
        <w:szCs w:val="24"/>
      </w:rPr>
    </w:lvl>
    <w:lvl w:ilvl="1" w:tplc="3800B564">
      <w:numFmt w:val="bullet"/>
      <w:lvlText w:val="•"/>
      <w:lvlJc w:val="left"/>
      <w:pPr>
        <w:ind w:left="1656" w:hanging="209"/>
      </w:pPr>
      <w:rPr>
        <w:rFonts w:hint="default"/>
      </w:rPr>
    </w:lvl>
    <w:lvl w:ilvl="2" w:tplc="54F2256C">
      <w:numFmt w:val="bullet"/>
      <w:lvlText w:val="•"/>
      <w:lvlJc w:val="left"/>
      <w:pPr>
        <w:ind w:left="2532" w:hanging="209"/>
      </w:pPr>
      <w:rPr>
        <w:rFonts w:hint="default"/>
      </w:rPr>
    </w:lvl>
    <w:lvl w:ilvl="3" w:tplc="2AF0A240">
      <w:numFmt w:val="bullet"/>
      <w:lvlText w:val="•"/>
      <w:lvlJc w:val="left"/>
      <w:pPr>
        <w:ind w:left="3409" w:hanging="209"/>
      </w:pPr>
      <w:rPr>
        <w:rFonts w:hint="default"/>
      </w:rPr>
    </w:lvl>
    <w:lvl w:ilvl="4" w:tplc="DA3839D8">
      <w:numFmt w:val="bullet"/>
      <w:lvlText w:val="•"/>
      <w:lvlJc w:val="left"/>
      <w:pPr>
        <w:ind w:left="4285" w:hanging="209"/>
      </w:pPr>
      <w:rPr>
        <w:rFonts w:hint="default"/>
      </w:rPr>
    </w:lvl>
    <w:lvl w:ilvl="5" w:tplc="922AEAAA">
      <w:numFmt w:val="bullet"/>
      <w:lvlText w:val="•"/>
      <w:lvlJc w:val="left"/>
      <w:pPr>
        <w:ind w:left="5162" w:hanging="209"/>
      </w:pPr>
      <w:rPr>
        <w:rFonts w:hint="default"/>
      </w:rPr>
    </w:lvl>
    <w:lvl w:ilvl="6" w:tplc="0024C622">
      <w:numFmt w:val="bullet"/>
      <w:lvlText w:val="•"/>
      <w:lvlJc w:val="left"/>
      <w:pPr>
        <w:ind w:left="6038" w:hanging="209"/>
      </w:pPr>
      <w:rPr>
        <w:rFonts w:hint="default"/>
      </w:rPr>
    </w:lvl>
    <w:lvl w:ilvl="7" w:tplc="A9ACCBBA">
      <w:numFmt w:val="bullet"/>
      <w:lvlText w:val="•"/>
      <w:lvlJc w:val="left"/>
      <w:pPr>
        <w:ind w:left="6915" w:hanging="209"/>
      </w:pPr>
      <w:rPr>
        <w:rFonts w:hint="default"/>
      </w:rPr>
    </w:lvl>
    <w:lvl w:ilvl="8" w:tplc="33B6449E">
      <w:numFmt w:val="bullet"/>
      <w:lvlText w:val="•"/>
      <w:lvlJc w:val="left"/>
      <w:pPr>
        <w:ind w:left="7791" w:hanging="209"/>
      </w:pPr>
      <w:rPr>
        <w:rFonts w:hint="default"/>
      </w:rPr>
    </w:lvl>
  </w:abstractNum>
  <w:abstractNum w:abstractNumId="3" w15:restartNumberingAfterBreak="0">
    <w:nsid w:val="69CE56A6"/>
    <w:multiLevelType w:val="hybridMultilevel"/>
    <w:tmpl w:val="DFB85824"/>
    <w:lvl w:ilvl="0" w:tplc="BB2C419C">
      <w:start w:val="1"/>
      <w:numFmt w:val="lowerLetter"/>
      <w:lvlText w:val="%1)"/>
      <w:lvlJc w:val="left"/>
      <w:pPr>
        <w:ind w:left="839" w:hanging="360"/>
        <w:jc w:val="left"/>
      </w:pPr>
      <w:rPr>
        <w:rFonts w:ascii="Arial" w:eastAsia="Arial" w:hAnsi="Arial" w:cs="Arial" w:hint="default"/>
        <w:w w:val="99"/>
        <w:sz w:val="24"/>
        <w:szCs w:val="24"/>
      </w:rPr>
    </w:lvl>
    <w:lvl w:ilvl="1" w:tplc="6E3212FC">
      <w:numFmt w:val="bullet"/>
      <w:lvlText w:val="•"/>
      <w:lvlJc w:val="left"/>
      <w:pPr>
        <w:ind w:left="1710" w:hanging="360"/>
      </w:pPr>
      <w:rPr>
        <w:rFonts w:hint="default"/>
      </w:rPr>
    </w:lvl>
    <w:lvl w:ilvl="2" w:tplc="AB160962">
      <w:numFmt w:val="bullet"/>
      <w:lvlText w:val="•"/>
      <w:lvlJc w:val="left"/>
      <w:pPr>
        <w:ind w:left="2580" w:hanging="360"/>
      </w:pPr>
      <w:rPr>
        <w:rFonts w:hint="default"/>
      </w:rPr>
    </w:lvl>
    <w:lvl w:ilvl="3" w:tplc="4CA4BEE2">
      <w:numFmt w:val="bullet"/>
      <w:lvlText w:val="•"/>
      <w:lvlJc w:val="left"/>
      <w:pPr>
        <w:ind w:left="3451" w:hanging="360"/>
      </w:pPr>
      <w:rPr>
        <w:rFonts w:hint="default"/>
      </w:rPr>
    </w:lvl>
    <w:lvl w:ilvl="4" w:tplc="977013CC">
      <w:numFmt w:val="bullet"/>
      <w:lvlText w:val="•"/>
      <w:lvlJc w:val="left"/>
      <w:pPr>
        <w:ind w:left="4321" w:hanging="360"/>
      </w:pPr>
      <w:rPr>
        <w:rFonts w:hint="default"/>
      </w:rPr>
    </w:lvl>
    <w:lvl w:ilvl="5" w:tplc="B71C336E">
      <w:numFmt w:val="bullet"/>
      <w:lvlText w:val="•"/>
      <w:lvlJc w:val="left"/>
      <w:pPr>
        <w:ind w:left="5192" w:hanging="360"/>
      </w:pPr>
      <w:rPr>
        <w:rFonts w:hint="default"/>
      </w:rPr>
    </w:lvl>
    <w:lvl w:ilvl="6" w:tplc="8BCA40AC">
      <w:numFmt w:val="bullet"/>
      <w:lvlText w:val="•"/>
      <w:lvlJc w:val="left"/>
      <w:pPr>
        <w:ind w:left="6062" w:hanging="360"/>
      </w:pPr>
      <w:rPr>
        <w:rFonts w:hint="default"/>
      </w:rPr>
    </w:lvl>
    <w:lvl w:ilvl="7" w:tplc="609A7D56">
      <w:numFmt w:val="bullet"/>
      <w:lvlText w:val="•"/>
      <w:lvlJc w:val="left"/>
      <w:pPr>
        <w:ind w:left="6933" w:hanging="360"/>
      </w:pPr>
      <w:rPr>
        <w:rFonts w:hint="default"/>
      </w:rPr>
    </w:lvl>
    <w:lvl w:ilvl="8" w:tplc="B44419BA">
      <w:numFmt w:val="bullet"/>
      <w:lvlText w:val="•"/>
      <w:lvlJc w:val="left"/>
      <w:pPr>
        <w:ind w:left="7803" w:hanging="360"/>
      </w:pPr>
      <w:rPr>
        <w:rFonts w:hint="default"/>
      </w:rPr>
    </w:lvl>
  </w:abstractNum>
  <w:num w:numId="1" w16cid:durableId="635839535">
    <w:abstractNumId w:val="2"/>
  </w:num>
  <w:num w:numId="2" w16cid:durableId="445319609">
    <w:abstractNumId w:val="3"/>
  </w:num>
  <w:num w:numId="3" w16cid:durableId="361243842">
    <w:abstractNumId w:val="1"/>
  </w:num>
  <w:num w:numId="4" w16cid:durableId="147825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14"/>
    <w:rsid w:val="00016CFF"/>
    <w:rsid w:val="000518FD"/>
    <w:rsid w:val="000909CD"/>
    <w:rsid w:val="00097F00"/>
    <w:rsid w:val="00097F75"/>
    <w:rsid w:val="000C7C29"/>
    <w:rsid w:val="001352E0"/>
    <w:rsid w:val="00145FE6"/>
    <w:rsid w:val="00147A12"/>
    <w:rsid w:val="00156346"/>
    <w:rsid w:val="002236B8"/>
    <w:rsid w:val="00235DA9"/>
    <w:rsid w:val="002B6D2B"/>
    <w:rsid w:val="0031012E"/>
    <w:rsid w:val="0033458D"/>
    <w:rsid w:val="003609D7"/>
    <w:rsid w:val="00362F1B"/>
    <w:rsid w:val="00367628"/>
    <w:rsid w:val="003D7204"/>
    <w:rsid w:val="00420572"/>
    <w:rsid w:val="00460901"/>
    <w:rsid w:val="00475C06"/>
    <w:rsid w:val="004A3E9A"/>
    <w:rsid w:val="004D2E2F"/>
    <w:rsid w:val="004F333F"/>
    <w:rsid w:val="004F5623"/>
    <w:rsid w:val="005010AC"/>
    <w:rsid w:val="0058045C"/>
    <w:rsid w:val="005A5AE6"/>
    <w:rsid w:val="00627094"/>
    <w:rsid w:val="00655C5A"/>
    <w:rsid w:val="00657D84"/>
    <w:rsid w:val="00682543"/>
    <w:rsid w:val="007B4442"/>
    <w:rsid w:val="00814F4F"/>
    <w:rsid w:val="00827B05"/>
    <w:rsid w:val="00833E23"/>
    <w:rsid w:val="00871294"/>
    <w:rsid w:val="008844A9"/>
    <w:rsid w:val="0093309A"/>
    <w:rsid w:val="00944991"/>
    <w:rsid w:val="00974F8D"/>
    <w:rsid w:val="00996DD3"/>
    <w:rsid w:val="009B49DA"/>
    <w:rsid w:val="00A00769"/>
    <w:rsid w:val="00A7080A"/>
    <w:rsid w:val="00AC6812"/>
    <w:rsid w:val="00B04CFE"/>
    <w:rsid w:val="00BE2CF4"/>
    <w:rsid w:val="00BE67D7"/>
    <w:rsid w:val="00C220F9"/>
    <w:rsid w:val="00C77267"/>
    <w:rsid w:val="00C847C9"/>
    <w:rsid w:val="00D07D8E"/>
    <w:rsid w:val="00D36DAF"/>
    <w:rsid w:val="00D508BD"/>
    <w:rsid w:val="00DA5792"/>
    <w:rsid w:val="00DD6F23"/>
    <w:rsid w:val="00DF430E"/>
    <w:rsid w:val="00E11914"/>
    <w:rsid w:val="00E3468A"/>
    <w:rsid w:val="00E56E35"/>
    <w:rsid w:val="00E91EBD"/>
    <w:rsid w:val="00E97118"/>
    <w:rsid w:val="00EA4E03"/>
    <w:rsid w:val="00EF71C8"/>
    <w:rsid w:val="00F74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C5D8C"/>
  <w15:docId w15:val="{A93D4061-2BE2-4A24-ADCF-94149F0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20"/>
      <w:outlineLvl w:val="0"/>
    </w:pPr>
    <w:rPr>
      <w:b/>
      <w:bCs/>
      <w:sz w:val="32"/>
      <w:szCs w:val="32"/>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4442"/>
    <w:pPr>
      <w:tabs>
        <w:tab w:val="center" w:pos="4513"/>
        <w:tab w:val="right" w:pos="9026"/>
      </w:tabs>
    </w:pPr>
  </w:style>
  <w:style w:type="character" w:customStyle="1" w:styleId="HeaderChar">
    <w:name w:val="Header Char"/>
    <w:basedOn w:val="DefaultParagraphFont"/>
    <w:link w:val="Header"/>
    <w:uiPriority w:val="99"/>
    <w:rsid w:val="007B4442"/>
    <w:rPr>
      <w:rFonts w:ascii="Arial" w:eastAsia="Arial" w:hAnsi="Arial" w:cs="Arial"/>
    </w:rPr>
  </w:style>
  <w:style w:type="paragraph" w:styleId="Footer">
    <w:name w:val="footer"/>
    <w:basedOn w:val="Normal"/>
    <w:link w:val="FooterChar"/>
    <w:uiPriority w:val="99"/>
    <w:unhideWhenUsed/>
    <w:rsid w:val="007B4442"/>
    <w:pPr>
      <w:tabs>
        <w:tab w:val="center" w:pos="4513"/>
        <w:tab w:val="right" w:pos="9026"/>
      </w:tabs>
    </w:pPr>
  </w:style>
  <w:style w:type="character" w:customStyle="1" w:styleId="FooterChar">
    <w:name w:val="Footer Char"/>
    <w:basedOn w:val="DefaultParagraphFont"/>
    <w:link w:val="Footer"/>
    <w:uiPriority w:val="99"/>
    <w:rsid w:val="007B444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6BC971343104FB16EA5BAF9D88A69" ma:contentTypeVersion="19" ma:contentTypeDescription="Create a new document." ma:contentTypeScope="" ma:versionID="6e4e316044690cfae542dc5e420d9b95">
  <xsd:schema xmlns:xsd="http://www.w3.org/2001/XMLSchema" xmlns:xs="http://www.w3.org/2001/XMLSchema" xmlns:p="http://schemas.microsoft.com/office/2006/metadata/properties" xmlns:ns2="6757a8ca-ca65-45da-86f9-510c68af64c2" xmlns:ns3="1f720ae0-66cf-44e7-9329-d13cfc43735b" targetNamespace="http://schemas.microsoft.com/office/2006/metadata/properties" ma:root="true" ma:fieldsID="a0b10061df4b386c4a6b8da96b6a4d5a" ns2:_="" ns3:_="">
    <xsd:import namespace="6757a8ca-ca65-45da-86f9-510c68af64c2"/>
    <xsd:import namespace="1f720ae0-66cf-44e7-9329-d13cfc4373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7a8ca-ca65-45da-86f9-510c68af6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580e5d-9790-47ba-b6fc-0631f7e7e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20ae0-66cf-44e7-9329-d13cfc4373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a7f12b-226d-4280-9e40-112f528ebae9}" ma:internalName="TaxCatchAll" ma:showField="CatchAllData" ma:web="1f720ae0-66cf-44e7-9329-d13cfc437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5C3BB-9880-421C-A532-4FDFC3DCE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7a8ca-ca65-45da-86f9-510c68af64c2"/>
    <ds:schemaRef ds:uri="1f720ae0-66cf-44e7-9329-d13cfc437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A7406-8EBB-407D-8F00-08272872B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Sovereign's Award NZ Guidelines 170510 (3)</dc:title>
  <dc:creator>jaccita</dc:creator>
  <cp:lastModifiedBy>Christine Benson</cp:lastModifiedBy>
  <cp:revision>61</cp:revision>
  <dcterms:created xsi:type="dcterms:W3CDTF">2022-10-19T03:26:00Z</dcterms:created>
  <dcterms:modified xsi:type="dcterms:W3CDTF">2023-07-25T08:52:00Z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2017-05-16T00:00:00Z</vt:filetime>
  </property>
  <property fmtid="{D5CDD505-2E9C-101B-9397-08002B2CF9AE}" pid="3" name="Creator">
    <vt:lpwstr>PScript5.dll Version 5.2.2</vt:lpwstr>
  </property>
  <property fmtid="{D5CDD505-2E9C-101B-9397-08002B2CF9AE}" pid="4" name="LastSaved">
    <vt:filetime>2020-09-24T00:00:00Z</vt:filetime>
  </property>
</Properties>
</file>